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DADE" w14:textId="6823B312" w:rsidR="00BD0A56" w:rsidRPr="00205F6A" w:rsidRDefault="002F5EB3" w:rsidP="00BD0A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  <w:shd w:val="clear" w:color="auto" w:fill="FFFFFF" w:themeFill="background1"/>
        </w:rPr>
      </w:pPr>
      <w:r w:rsidRPr="00205F6A">
        <w:rPr>
          <w:rFonts w:ascii="Times New Roman" w:hAnsi="Times New Roman" w:cs="Times New Roman"/>
          <w:b/>
          <w:bCs/>
          <w:sz w:val="32"/>
          <w:szCs w:val="36"/>
        </w:rPr>
        <w:t xml:space="preserve">Título del </w:t>
      </w:r>
      <w:r w:rsidR="00851916">
        <w:rPr>
          <w:rFonts w:ascii="Times New Roman" w:hAnsi="Times New Roman" w:cs="Times New Roman"/>
          <w:b/>
          <w:bCs/>
          <w:sz w:val="32"/>
          <w:szCs w:val="36"/>
        </w:rPr>
        <w:t>artículo</w:t>
      </w:r>
      <w:r w:rsidRPr="00205F6A">
        <w:rPr>
          <w:rFonts w:ascii="Times New Roman" w:hAnsi="Times New Roman" w:cs="Times New Roman"/>
          <w:b/>
          <w:bCs/>
          <w:sz w:val="32"/>
          <w:szCs w:val="36"/>
        </w:rPr>
        <w:t xml:space="preserve"> centrado (Tipografía Times New </w:t>
      </w:r>
      <w:proofErr w:type="spellStart"/>
      <w:r w:rsidRPr="00205F6A">
        <w:rPr>
          <w:rFonts w:ascii="Times New Roman" w:hAnsi="Times New Roman" w:cs="Times New Roman"/>
          <w:b/>
          <w:bCs/>
          <w:sz w:val="32"/>
          <w:szCs w:val="36"/>
        </w:rPr>
        <w:t>Roman</w:t>
      </w:r>
      <w:proofErr w:type="spellEnd"/>
      <w:r w:rsidRPr="00205F6A">
        <w:rPr>
          <w:rFonts w:ascii="Times New Roman" w:hAnsi="Times New Roman" w:cs="Times New Roman"/>
          <w:b/>
          <w:bCs/>
          <w:sz w:val="32"/>
          <w:szCs w:val="36"/>
        </w:rPr>
        <w:t xml:space="preserve"> a 1</w:t>
      </w:r>
      <w:r w:rsidRPr="00205F6A">
        <w:rPr>
          <w:rFonts w:ascii="Times New Roman" w:hAnsi="Times New Roman" w:cs="Times New Roman"/>
          <w:b/>
          <w:bCs/>
          <w:sz w:val="32"/>
          <w:szCs w:val="36"/>
        </w:rPr>
        <w:t>6</w:t>
      </w:r>
      <w:r w:rsidRPr="00205F6A">
        <w:rPr>
          <w:rFonts w:ascii="Times New Roman" w:hAnsi="Times New Roman" w:cs="Times New Roman"/>
          <w:b/>
          <w:bCs/>
          <w:sz w:val="32"/>
          <w:szCs w:val="36"/>
        </w:rPr>
        <w:t xml:space="preserve"> puntos solo en mayúsculas al inicio)</w:t>
      </w:r>
    </w:p>
    <w:p w14:paraId="0E975583" w14:textId="3E903F17" w:rsidR="00BD0A56" w:rsidRPr="00205F6A" w:rsidRDefault="002F5EB3" w:rsidP="00BD0A5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 w:rsidRPr="00205F6A"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Título en English en cursiva (Tipografía Times New </w:t>
      </w:r>
      <w:proofErr w:type="spellStart"/>
      <w:r w:rsidRPr="00205F6A">
        <w:rPr>
          <w:rFonts w:ascii="Times New Roman" w:hAnsi="Times New Roman" w:cs="Times New Roman"/>
          <w:b/>
          <w:bCs/>
          <w:i/>
          <w:iCs/>
          <w:sz w:val="28"/>
          <w:szCs w:val="32"/>
        </w:rPr>
        <w:t>Roman</w:t>
      </w:r>
      <w:proofErr w:type="spellEnd"/>
      <w:r w:rsidRPr="00205F6A"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 a 12 puntos solo en mayúsculas al inicio)</w:t>
      </w:r>
    </w:p>
    <w:p w14:paraId="5EB8346A" w14:textId="77777777" w:rsidR="00BD0A56" w:rsidRPr="00205F6A" w:rsidRDefault="00BD0A56" w:rsidP="00BD0A56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</w:pPr>
    </w:p>
    <w:p w14:paraId="5BBFBEB1" w14:textId="77777777" w:rsidR="00BD0A56" w:rsidRPr="00205F6A" w:rsidRDefault="00BD0A56" w:rsidP="00BD0A56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  <w:sectPr w:rsidR="00BD0A56" w:rsidRPr="00205F6A" w:rsidSect="009A7432">
          <w:footerReference w:type="default" r:id="rId8"/>
          <w:headerReference w:type="first" r:id="rId9"/>
          <w:footerReference w:type="first" r:id="rId10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660373A0" w14:textId="77777777" w:rsidR="00BD0A56" w:rsidRPr="00205F6A" w:rsidRDefault="00BD0A56" w:rsidP="00BD0A5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D0A56" w:rsidRPr="00205F6A" w:rsidSect="00B4010A"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2D77AD79" w14:textId="450893E1" w:rsidR="00BD0A56" w:rsidRPr="00205F6A" w:rsidRDefault="001E36E0" w:rsidP="001E36E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6A">
        <w:rPr>
          <w:rStyle w:val="fontstyle01"/>
          <w:b/>
          <w:bCs/>
        </w:rPr>
        <w:t xml:space="preserve">Autor: </w:t>
      </w:r>
      <w:r w:rsidRPr="00205F6A">
        <w:rPr>
          <w:rStyle w:val="fontstyle01"/>
        </w:rPr>
        <w:t>Nombres y Apellidos(iniciales en mayúscula)  (</w:t>
      </w:r>
      <w:r w:rsidRPr="00205F6A">
        <w:rPr>
          <w:rStyle w:val="fontstyle01"/>
        </w:rPr>
        <w:t>Ejemplo / ORCID</w:t>
      </w:r>
      <w:r w:rsidRPr="00205F6A">
        <w:rPr>
          <w:rStyle w:val="fontstyle01"/>
        </w:rPr>
        <w:t>).</w:t>
      </w:r>
    </w:p>
    <w:p w14:paraId="6346C775" w14:textId="2322A67D" w:rsidR="00BD0A56" w:rsidRPr="00205F6A" w:rsidRDefault="00BD0A56" w:rsidP="001E36E0">
      <w:pPr>
        <w:spacing w:after="0" w:line="360" w:lineRule="auto"/>
        <w:rPr>
          <w:rFonts w:ascii="Times New Roman" w:hAnsi="Times New Roman" w:cs="Times New Roman"/>
          <w:noProof/>
        </w:rPr>
      </w:pPr>
      <w:r w:rsidRPr="00205F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0B5AB345" wp14:editId="213CE0B2">
            <wp:simplePos x="0" y="0"/>
            <wp:positionH relativeFrom="margin">
              <wp:posOffset>2794000</wp:posOffset>
            </wp:positionH>
            <wp:positionV relativeFrom="paragraph">
              <wp:posOffset>7832</wp:posOffset>
            </wp:positionV>
            <wp:extent cx="288000" cy="288000"/>
            <wp:effectExtent l="0" t="0" r="0" b="0"/>
            <wp:wrapNone/>
            <wp:docPr id="17" name="Imagen 17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nterfaz de usuario gráfica, Aplicación, Word&#10;&#10;Descripción generada automá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31" t="33415" r="44262" b="52813"/>
                    <a:stretch/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F6A">
        <w:rPr>
          <w:rStyle w:val="fontstyle01"/>
        </w:rPr>
        <w:t>Mg. Luis Paúl Núñez Naranjo</w:t>
      </w:r>
      <w:r w:rsidRPr="00205F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200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205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5F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5F6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Pr="00205F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5F6A">
        <w:rPr>
          <w:rStyle w:val="fontstyle01"/>
        </w:rPr>
        <w:t>0000-0002-6768-0341</w:t>
      </w:r>
    </w:p>
    <w:p w14:paraId="2D5EBECD" w14:textId="77777777" w:rsidR="00BD0A56" w:rsidRPr="00205F6A" w:rsidRDefault="00BD0A56" w:rsidP="001E36E0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26CA9C82" w14:textId="77777777" w:rsidR="00BD0A56" w:rsidRPr="00205F6A" w:rsidRDefault="00BD0A56" w:rsidP="001E36E0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45E2FF7E" w14:textId="05194BF5" w:rsidR="00BD0A56" w:rsidRPr="00205F6A" w:rsidRDefault="001E36E0" w:rsidP="001E36E0">
      <w:pPr>
        <w:spacing w:after="0" w:line="360" w:lineRule="auto"/>
        <w:rPr>
          <w:rStyle w:val="fontstyle01"/>
        </w:rPr>
      </w:pPr>
      <w:r w:rsidRPr="00205F6A">
        <w:rPr>
          <w:rStyle w:val="fontstyle01"/>
        </w:rPr>
        <w:t>Institución y País</w:t>
      </w:r>
      <w:r w:rsidR="00BD0A56" w:rsidRPr="00205F6A">
        <w:rPr>
          <w:rStyle w:val="fontstyle01"/>
        </w:rPr>
        <w:t xml:space="preserve"> </w:t>
      </w:r>
      <w:r w:rsidRPr="00205F6A">
        <w:rPr>
          <w:rStyle w:val="fontstyle01"/>
        </w:rPr>
        <w:tab/>
      </w:r>
      <w:r w:rsidRPr="00205F6A">
        <w:rPr>
          <w:rStyle w:val="fontstyle01"/>
        </w:rPr>
        <w:t>Correo electrónico institucional</w:t>
      </w:r>
      <w:r w:rsidRPr="00205F6A">
        <w:rPr>
          <w:rStyle w:val="fontstyle01"/>
        </w:rPr>
        <w:t xml:space="preserve"> </w:t>
      </w:r>
      <w:r w:rsidRPr="00205F6A">
        <w:rPr>
          <w:rStyle w:val="fontstyle01"/>
        </w:rPr>
        <w:t>(Ejemplo / ORCID).</w:t>
      </w:r>
    </w:p>
    <w:p w14:paraId="30705D91" w14:textId="3F2CA65D" w:rsidR="00BD0A56" w:rsidRPr="00205F6A" w:rsidRDefault="001E36E0" w:rsidP="001E36E0">
      <w:pPr>
        <w:spacing w:after="0" w:line="360" w:lineRule="auto"/>
        <w:rPr>
          <w:rStyle w:val="Hipervnculo"/>
          <w:rFonts w:ascii="Times New Roman" w:hAnsi="Times New Roman" w:cs="Times New Roman"/>
          <w:i/>
          <w:iCs/>
          <w:color w:val="auto"/>
          <w:u w:val="none"/>
        </w:rPr>
      </w:pPr>
      <w:r w:rsidRPr="00205F6A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1</w:t>
      </w:r>
      <w:r w:rsidR="00BD0A56" w:rsidRPr="00205F6A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 </w:t>
      </w:r>
      <w:r w:rsidR="00BD0A56" w:rsidRPr="00205F6A">
        <w:rPr>
          <w:rFonts w:ascii="Times New Roman" w:hAnsi="Times New Roman" w:cs="Times New Roman"/>
          <w:i/>
          <w:iCs/>
          <w:color w:val="000000" w:themeColor="text1"/>
        </w:rPr>
        <w:t xml:space="preserve">Instituto Superior Tecnológico Tsa’chila, Ecuador    </w:t>
      </w:r>
      <w:hyperlink r:id="rId12" w:history="1">
        <w:r w:rsidR="00BD0A56" w:rsidRPr="00205F6A">
          <w:rPr>
            <w:rFonts w:ascii="Times New Roman" w:hAnsi="Times New Roman" w:cs="Times New Roman"/>
          </w:rPr>
          <w:t xml:space="preserve"> </w:t>
        </w:r>
        <w:r w:rsidR="00BD0A56" w:rsidRPr="00205F6A">
          <w:rPr>
            <w:rStyle w:val="Hipervnculo"/>
            <w:rFonts w:ascii="Times New Roman" w:hAnsi="Times New Roman" w:cs="Times New Roman"/>
            <w:i/>
            <w:iCs/>
          </w:rPr>
          <w:t xml:space="preserve">luisnunez@tsachila.edu.ec </w:t>
        </w:r>
      </w:hyperlink>
      <w:r w:rsidR="00BD0A56" w:rsidRPr="00205F6A">
        <w:rPr>
          <w:rStyle w:val="Hipervnculo"/>
          <w:rFonts w:ascii="Times New Roman" w:hAnsi="Times New Roman" w:cs="Times New Roman"/>
          <w:i/>
          <w:iCs/>
          <w:color w:val="auto"/>
          <w:u w:val="none"/>
        </w:rPr>
        <w:t xml:space="preserve">  </w:t>
      </w:r>
    </w:p>
    <w:p w14:paraId="61C24084" w14:textId="77777777" w:rsidR="00BD0A56" w:rsidRPr="00205F6A" w:rsidRDefault="00BD0A56" w:rsidP="001E36E0">
      <w:pPr>
        <w:spacing w:after="0" w:line="360" w:lineRule="auto"/>
        <w:rPr>
          <w:rFonts w:ascii="Times New Roman" w:hAnsi="Times New Roman" w:cs="Times New Roman"/>
        </w:rPr>
      </w:pPr>
    </w:p>
    <w:p w14:paraId="7431F4AC" w14:textId="77777777" w:rsidR="00BD0A56" w:rsidRPr="00205F6A" w:rsidRDefault="00BD0A56" w:rsidP="001E36E0">
      <w:pPr>
        <w:spacing w:after="0" w:line="360" w:lineRule="auto"/>
        <w:rPr>
          <w:rFonts w:ascii="Times New Roman" w:hAnsi="Times New Roman" w:cs="Times New Roman"/>
        </w:rPr>
      </w:pPr>
    </w:p>
    <w:p w14:paraId="57CF8931" w14:textId="2EF71741" w:rsidR="00E527C8" w:rsidRPr="00205F6A" w:rsidRDefault="00E527C8" w:rsidP="001E3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07334506"/>
      <w:r w:rsidRPr="00205F6A">
        <w:rPr>
          <w:rFonts w:ascii="Times New Roman" w:eastAsia="Times New Roman" w:hAnsi="Times New Roman" w:cs="Times New Roman"/>
          <w:b/>
          <w:bCs/>
          <w:sz w:val="24"/>
          <w:szCs w:val="24"/>
        </w:rPr>
        <w:t>Recepción:</w:t>
      </w:r>
      <w:r w:rsidRPr="00205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F6A">
        <w:rPr>
          <w:rFonts w:ascii="Times New Roman" w:eastAsia="Times New Roman" w:hAnsi="Times New Roman" w:cs="Times New Roman"/>
          <w:sz w:val="24"/>
          <w:szCs w:val="24"/>
        </w:rPr>
        <w:tab/>
      </w:r>
      <w:r w:rsidRPr="00205F6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CEFC8F" w14:textId="5843DE72" w:rsidR="00E527C8" w:rsidRPr="00205F6A" w:rsidRDefault="00E527C8" w:rsidP="001E3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6A">
        <w:rPr>
          <w:rFonts w:ascii="Times New Roman" w:eastAsia="Times New Roman" w:hAnsi="Times New Roman" w:cs="Times New Roman"/>
          <w:b/>
          <w:bCs/>
          <w:sz w:val="24"/>
          <w:szCs w:val="24"/>
        </w:rPr>
        <w:t>Aceptación:</w:t>
      </w:r>
      <w:r w:rsidRPr="00205F6A">
        <w:rPr>
          <w:rFonts w:ascii="Times New Roman" w:eastAsia="Times New Roman" w:hAnsi="Times New Roman" w:cs="Times New Roman"/>
          <w:sz w:val="24"/>
          <w:szCs w:val="24"/>
        </w:rPr>
        <w:tab/>
      </w:r>
      <w:r w:rsidRPr="00205F6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2BBD908" w14:textId="3EB9A058" w:rsidR="00E527C8" w:rsidRPr="00205F6A" w:rsidRDefault="00E527C8" w:rsidP="001E3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6A">
        <w:rPr>
          <w:rFonts w:ascii="Times New Roman" w:eastAsia="Times New Roman" w:hAnsi="Times New Roman" w:cs="Times New Roman"/>
          <w:b/>
          <w:bCs/>
          <w:sz w:val="24"/>
          <w:szCs w:val="24"/>
        </w:rPr>
        <w:t>Publicación:</w:t>
      </w:r>
      <w:r w:rsidRPr="00205F6A">
        <w:rPr>
          <w:rFonts w:ascii="Times New Roman" w:eastAsia="Times New Roman" w:hAnsi="Times New Roman" w:cs="Times New Roman"/>
          <w:sz w:val="24"/>
          <w:szCs w:val="24"/>
        </w:rPr>
        <w:tab/>
      </w:r>
      <w:r w:rsidRPr="00205F6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A72733" w14:textId="77777777" w:rsidR="00BD0A56" w:rsidRPr="00205F6A" w:rsidRDefault="00BD0A56" w:rsidP="001E3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78ED7" w14:textId="77777777" w:rsidR="00BD0A56" w:rsidRPr="00205F6A" w:rsidRDefault="00BD0A56" w:rsidP="001E3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FBA9A" w14:textId="1415CB31" w:rsidR="00BD0A56" w:rsidRDefault="00BD0A56" w:rsidP="001E36E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05F6A">
        <w:rPr>
          <w:rFonts w:ascii="Times New Roman" w:hAnsi="Times New Roman" w:cs="Times New Roman"/>
          <w:b/>
          <w:bCs/>
          <w:sz w:val="24"/>
          <w:szCs w:val="24"/>
          <w:lang w:val="es-MX"/>
        </w:rPr>
        <w:t>Citación/como citar este artículo:</w:t>
      </w:r>
      <w:r w:rsidRPr="00205F6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05F6A">
        <w:rPr>
          <w:rFonts w:ascii="Times New Roman" w:hAnsi="Times New Roman" w:cs="Times New Roman"/>
          <w:sz w:val="24"/>
          <w:szCs w:val="24"/>
          <w:lang w:val="es-MX"/>
        </w:rPr>
        <w:t>espacio exclusivo del editor del número</w:t>
      </w:r>
      <w:r w:rsidRPr="00205F6A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320D9A4" w14:textId="77777777" w:rsidR="00205F6A" w:rsidRPr="00205F6A" w:rsidRDefault="00205F6A" w:rsidP="001E3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68063" w14:textId="77777777" w:rsidR="00BD0A56" w:rsidRPr="00205F6A" w:rsidRDefault="00BD0A56" w:rsidP="001E3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 w:rsidRPr="00205F6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3E8E4B1A" wp14:editId="73E40600">
            <wp:simplePos x="0" y="0"/>
            <wp:positionH relativeFrom="column">
              <wp:posOffset>9525</wp:posOffset>
            </wp:positionH>
            <wp:positionV relativeFrom="paragraph">
              <wp:posOffset>207010</wp:posOffset>
            </wp:positionV>
            <wp:extent cx="967740" cy="362903"/>
            <wp:effectExtent l="0" t="0" r="381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13" t="33846" r="23589" b="44616"/>
                    <a:stretch/>
                  </pic:blipFill>
                  <pic:spPr bwMode="auto">
                    <a:xfrm>
                      <a:off x="0" y="0"/>
                      <a:ext cx="967740" cy="362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16812A9" w14:textId="77777777" w:rsidR="00BD0A56" w:rsidRPr="00205F6A" w:rsidRDefault="00BD0A56" w:rsidP="001E36E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p w14:paraId="30A095D1" w14:textId="77777777" w:rsidR="00BD0A56" w:rsidRPr="00205F6A" w:rsidRDefault="00BD0A56" w:rsidP="001E36E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p w14:paraId="1BA04427" w14:textId="77777777" w:rsidR="00BD0A56" w:rsidRPr="00205F6A" w:rsidRDefault="00BD0A56" w:rsidP="001E36E0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E633BBF" w14:textId="77777777" w:rsidR="00BD0A56" w:rsidRPr="00205F6A" w:rsidRDefault="00BD0A56" w:rsidP="001E36E0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FF7F556" w14:textId="6A5A789F" w:rsidR="00BD0A56" w:rsidRPr="007F2006" w:rsidRDefault="00BD0A56" w:rsidP="001E36E0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2BD24AB3" w14:textId="3D886DD3" w:rsidR="0074275F" w:rsidRPr="007F2006" w:rsidRDefault="0074275F" w:rsidP="001E36E0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5EA055B" w14:textId="77777777" w:rsidR="0074275F" w:rsidRPr="007F2006" w:rsidRDefault="0074275F" w:rsidP="001E36E0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168BD443" w14:textId="77777777" w:rsidR="00BD0A56" w:rsidRPr="007F2006" w:rsidRDefault="00BD0A56" w:rsidP="001E36E0">
      <w:pPr>
        <w:rPr>
          <w:rFonts w:ascii="Times New Roman" w:hAnsi="Times New Roman" w:cs="Times New Roman"/>
          <w:sz w:val="24"/>
          <w:szCs w:val="24"/>
          <w:lang w:val="es-MX"/>
        </w:rPr>
      </w:pPr>
    </w:p>
    <w:bookmarkEnd w:id="0"/>
    <w:p w14:paraId="0D5AD719" w14:textId="77777777" w:rsidR="00BD0A56" w:rsidRPr="007F2006" w:rsidRDefault="00BD0A56" w:rsidP="0074275F">
      <w:pPr>
        <w:pStyle w:val="Ttulo2"/>
        <w:numPr>
          <w:ilvl w:val="0"/>
          <w:numId w:val="0"/>
        </w:numPr>
        <w:spacing w:before="0" w:after="0" w:line="240" w:lineRule="auto"/>
        <w:rPr>
          <w:rFonts w:cs="Times New Roman"/>
          <w:szCs w:val="24"/>
        </w:rPr>
      </w:pPr>
      <w:r w:rsidRPr="007F2006">
        <w:rPr>
          <w:rFonts w:cs="Times New Roman"/>
          <w:szCs w:val="24"/>
        </w:rPr>
        <w:lastRenderedPageBreak/>
        <w:t>Resumen</w:t>
      </w:r>
    </w:p>
    <w:p w14:paraId="593A7FEB" w14:textId="5980A3E0" w:rsidR="00BD0A56" w:rsidRPr="007F2006" w:rsidRDefault="001E36E0" w:rsidP="0074275F">
      <w:pPr>
        <w:pStyle w:val="Ttulo2"/>
        <w:numPr>
          <w:ilvl w:val="0"/>
          <w:numId w:val="0"/>
        </w:numPr>
        <w:spacing w:before="0" w:after="0" w:line="240" w:lineRule="auto"/>
        <w:rPr>
          <w:rFonts w:cs="Times New Roman"/>
          <w:b w:val="0"/>
          <w:bCs/>
          <w:szCs w:val="24"/>
          <w:lang w:val="es-EC"/>
        </w:rPr>
      </w:pPr>
      <w:r w:rsidRPr="007F2006">
        <w:rPr>
          <w:rFonts w:cs="Times New Roman"/>
          <w:b w:val="0"/>
          <w:bCs/>
          <w:szCs w:val="24"/>
          <w:lang w:val="es-EC"/>
        </w:rPr>
        <w:t>(Justificado, interlineado simple tamaño 12 puntos)</w:t>
      </w:r>
      <w:r w:rsidR="0074275F" w:rsidRPr="007F2006">
        <w:rPr>
          <w:rFonts w:cs="Times New Roman"/>
          <w:b w:val="0"/>
          <w:bCs/>
          <w:szCs w:val="24"/>
          <w:lang w:val="es-EC"/>
        </w:rPr>
        <w:t xml:space="preserve"> </w:t>
      </w:r>
      <w:r w:rsidRPr="007F2006">
        <w:rPr>
          <w:rFonts w:cs="Times New Roman"/>
          <w:b w:val="0"/>
          <w:bCs/>
          <w:szCs w:val="24"/>
          <w:lang w:val="es-EC"/>
        </w:rPr>
        <w:t xml:space="preserve">(Máximo </w:t>
      </w:r>
      <w:r w:rsidRPr="007F2006">
        <w:rPr>
          <w:rFonts w:cs="Times New Roman"/>
          <w:b w:val="0"/>
          <w:bCs/>
          <w:szCs w:val="24"/>
          <w:lang w:val="es-EC"/>
        </w:rPr>
        <w:t>20</w:t>
      </w:r>
      <w:r w:rsidRPr="007F2006">
        <w:rPr>
          <w:rFonts w:cs="Times New Roman"/>
          <w:b w:val="0"/>
          <w:bCs/>
          <w:szCs w:val="24"/>
          <w:lang w:val="es-EC"/>
        </w:rPr>
        <w:t>0 palabras)</w:t>
      </w:r>
      <w:r w:rsidR="00BD0A56" w:rsidRPr="007F2006">
        <w:rPr>
          <w:rFonts w:cs="Times New Roman"/>
          <w:b w:val="0"/>
          <w:bCs/>
          <w:szCs w:val="24"/>
          <w:lang w:val="es-EC"/>
        </w:rPr>
        <w:t xml:space="preserve">.  </w:t>
      </w:r>
    </w:p>
    <w:p w14:paraId="20796DFF" w14:textId="77777777" w:rsidR="00BD0A56" w:rsidRPr="007F2006" w:rsidRDefault="00BD0A56" w:rsidP="0074275F">
      <w:pPr>
        <w:pStyle w:val="Ttulo2"/>
        <w:numPr>
          <w:ilvl w:val="0"/>
          <w:numId w:val="0"/>
        </w:numPr>
        <w:spacing w:before="0" w:after="0" w:line="240" w:lineRule="auto"/>
        <w:rPr>
          <w:rFonts w:cs="Times New Roman"/>
          <w:szCs w:val="24"/>
        </w:rPr>
      </w:pPr>
      <w:r w:rsidRPr="007F2006">
        <w:rPr>
          <w:rFonts w:cs="Times New Roman"/>
          <w:szCs w:val="24"/>
        </w:rPr>
        <w:t>Palabras clave</w:t>
      </w:r>
    </w:p>
    <w:p w14:paraId="6D7D82CF" w14:textId="679CDD8D" w:rsidR="00BD0A56" w:rsidRPr="007F2006" w:rsidRDefault="001E36E0" w:rsidP="0074275F">
      <w:pPr>
        <w:pStyle w:val="Ttulo2"/>
        <w:numPr>
          <w:ilvl w:val="0"/>
          <w:numId w:val="0"/>
        </w:numPr>
        <w:spacing w:before="0" w:after="0" w:line="240" w:lineRule="auto"/>
        <w:rPr>
          <w:rFonts w:cs="Times New Roman"/>
          <w:szCs w:val="24"/>
        </w:rPr>
      </w:pPr>
      <w:r w:rsidRPr="007F2006">
        <w:rPr>
          <w:rFonts w:cs="Times New Roman"/>
          <w:b w:val="0"/>
          <w:bCs/>
          <w:szCs w:val="24"/>
          <w:lang w:val="es-EC"/>
        </w:rPr>
        <w:t>(Máximo de 2 a 5 palabras clave en minúsculas separadas por coma)</w:t>
      </w:r>
      <w:r w:rsidR="00C83D0B" w:rsidRPr="007F2006">
        <w:rPr>
          <w:rFonts w:cs="Times New Roman"/>
          <w:b w:val="0"/>
          <w:bCs/>
          <w:szCs w:val="24"/>
          <w:lang w:val="es-EC"/>
        </w:rPr>
        <w:t xml:space="preserve"> </w:t>
      </w:r>
    </w:p>
    <w:p w14:paraId="21B6403C" w14:textId="77777777" w:rsidR="00BD0A56" w:rsidRPr="007F2006" w:rsidRDefault="00BD0A56" w:rsidP="0074275F">
      <w:pPr>
        <w:pStyle w:val="Ttulo2"/>
        <w:numPr>
          <w:ilvl w:val="0"/>
          <w:numId w:val="0"/>
        </w:numPr>
        <w:spacing w:before="0" w:after="0" w:line="240" w:lineRule="auto"/>
        <w:rPr>
          <w:rFonts w:cs="Times New Roman"/>
          <w:szCs w:val="24"/>
          <w:lang w:val="en-US"/>
        </w:rPr>
      </w:pPr>
      <w:r w:rsidRPr="007F2006">
        <w:rPr>
          <w:rFonts w:cs="Times New Roman"/>
          <w:szCs w:val="24"/>
          <w:lang w:val="en-US"/>
        </w:rPr>
        <w:t>Abstract</w:t>
      </w:r>
    </w:p>
    <w:p w14:paraId="6FB691AE" w14:textId="3B6CDB2B" w:rsidR="00BD0A56" w:rsidRPr="007F2006" w:rsidRDefault="001E36E0" w:rsidP="007427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2006">
        <w:rPr>
          <w:rFonts w:ascii="Times New Roman" w:hAnsi="Times New Roman" w:cs="Times New Roman"/>
          <w:sz w:val="24"/>
          <w:szCs w:val="24"/>
          <w:lang w:val="en-US"/>
        </w:rPr>
        <w:t>(Justified, single spacing size 12 points)</w:t>
      </w:r>
      <w:r w:rsidR="0074275F" w:rsidRPr="007F2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2006">
        <w:rPr>
          <w:rFonts w:ascii="Times New Roman" w:hAnsi="Times New Roman" w:cs="Times New Roman"/>
          <w:sz w:val="24"/>
          <w:szCs w:val="24"/>
          <w:lang w:val="en-US"/>
        </w:rPr>
        <w:t xml:space="preserve">(Maximum </w:t>
      </w:r>
      <w:r w:rsidRPr="007F2006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7F2006">
        <w:rPr>
          <w:rFonts w:ascii="Times New Roman" w:hAnsi="Times New Roman" w:cs="Times New Roman"/>
          <w:sz w:val="24"/>
          <w:szCs w:val="24"/>
          <w:lang w:val="en-US"/>
        </w:rPr>
        <w:t>0 words)</w:t>
      </w:r>
      <w:r w:rsidR="00C83D0B" w:rsidRPr="007F200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0D10B4" w14:textId="77777777" w:rsidR="00BD0A56" w:rsidRPr="007F2006" w:rsidRDefault="00BD0A56" w:rsidP="007427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F2006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</w:p>
    <w:p w14:paraId="315D9383" w14:textId="771DC28D" w:rsidR="00C83D0B" w:rsidRPr="007F2006" w:rsidRDefault="001E36E0" w:rsidP="007427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2006">
        <w:rPr>
          <w:rFonts w:ascii="Times New Roman" w:hAnsi="Times New Roman" w:cs="Times New Roman"/>
          <w:sz w:val="24"/>
          <w:szCs w:val="24"/>
          <w:lang w:val="en-US"/>
        </w:rPr>
        <w:t>(Maximum of 2-5 lowercase keywords separated by commas)</w:t>
      </w:r>
    </w:p>
    <w:p w14:paraId="33F94C84" w14:textId="77777777" w:rsidR="0074275F" w:rsidRPr="007F2006" w:rsidRDefault="0074275F" w:rsidP="00205F6A">
      <w:pPr>
        <w:pStyle w:val="Ttulo3"/>
        <w:numPr>
          <w:ilvl w:val="0"/>
          <w:numId w:val="0"/>
        </w:numPr>
        <w:spacing w:before="0" w:after="0" w:line="480" w:lineRule="auto"/>
        <w:contextualSpacing/>
        <w:rPr>
          <w:rFonts w:cs="Times New Roman"/>
          <w:lang w:val="es-EC"/>
        </w:rPr>
      </w:pPr>
      <w:bookmarkStart w:id="1" w:name="_Toc111725280"/>
    </w:p>
    <w:p w14:paraId="660F0841" w14:textId="3FF4B913" w:rsidR="00AE4DD3" w:rsidRPr="007F2006" w:rsidRDefault="00AE4DD3" w:rsidP="00205F6A">
      <w:pPr>
        <w:pStyle w:val="Ttulo3"/>
        <w:numPr>
          <w:ilvl w:val="0"/>
          <w:numId w:val="0"/>
        </w:numPr>
        <w:spacing w:before="0" w:after="0" w:line="480" w:lineRule="auto"/>
        <w:contextualSpacing/>
        <w:rPr>
          <w:rFonts w:cs="Times New Roman"/>
          <w:lang w:val="es-EC"/>
        </w:rPr>
      </w:pPr>
      <w:r w:rsidRPr="007F2006">
        <w:rPr>
          <w:rFonts w:cs="Times New Roman"/>
          <w:lang w:val="es-EC"/>
        </w:rPr>
        <w:t>Introducción</w:t>
      </w:r>
      <w:bookmarkEnd w:id="1"/>
    </w:p>
    <w:p w14:paraId="102E5F6B" w14:textId="104F1E30" w:rsidR="001E36E0" w:rsidRPr="007F2006" w:rsidRDefault="001E36E0" w:rsidP="00205F6A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006">
        <w:rPr>
          <w:rFonts w:ascii="Times New Roman" w:hAnsi="Times New Roman" w:cs="Times New Roman"/>
          <w:sz w:val="24"/>
          <w:szCs w:val="24"/>
        </w:rPr>
        <w:t xml:space="preserve">Texto: Justificado (Times New </w:t>
      </w:r>
      <w:proofErr w:type="spellStart"/>
      <w:r w:rsidRPr="007F200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F2006">
        <w:rPr>
          <w:rFonts w:ascii="Times New Roman" w:hAnsi="Times New Roman" w:cs="Times New Roman"/>
          <w:sz w:val="24"/>
          <w:szCs w:val="24"/>
        </w:rPr>
        <w:t xml:space="preserve"> 12 puntos, texto Justificado, interlineado </w:t>
      </w:r>
      <w:r w:rsidR="00205F6A" w:rsidRPr="007F2006">
        <w:rPr>
          <w:rFonts w:ascii="Times New Roman" w:hAnsi="Times New Roman" w:cs="Times New Roman"/>
          <w:sz w:val="24"/>
          <w:szCs w:val="24"/>
        </w:rPr>
        <w:t>doble</w:t>
      </w:r>
      <w:r w:rsidRPr="007F2006">
        <w:rPr>
          <w:rFonts w:ascii="Times New Roman" w:hAnsi="Times New Roman" w:cs="Times New Roman"/>
          <w:sz w:val="24"/>
          <w:szCs w:val="24"/>
        </w:rPr>
        <w:t>)</w:t>
      </w:r>
    </w:p>
    <w:p w14:paraId="40A4BE73" w14:textId="27D24A95" w:rsidR="00AE4DD3" w:rsidRPr="007F2006" w:rsidRDefault="00AE4DD3" w:rsidP="00205F6A">
      <w:pPr>
        <w:pStyle w:val="Ttulo3"/>
        <w:numPr>
          <w:ilvl w:val="0"/>
          <w:numId w:val="0"/>
        </w:numPr>
        <w:spacing w:before="0" w:after="0" w:line="480" w:lineRule="auto"/>
        <w:contextualSpacing/>
        <w:rPr>
          <w:rFonts w:cs="Times New Roman"/>
          <w:lang w:val="es-EC"/>
        </w:rPr>
      </w:pPr>
      <w:bookmarkStart w:id="2" w:name="_TOC_250070"/>
      <w:bookmarkStart w:id="3" w:name="_Toc111725282"/>
      <w:bookmarkEnd w:id="2"/>
      <w:r w:rsidRPr="007F2006">
        <w:rPr>
          <w:rFonts w:cs="Times New Roman"/>
          <w:lang w:val="es-EC"/>
        </w:rPr>
        <w:t>Metodología</w:t>
      </w:r>
      <w:bookmarkEnd w:id="3"/>
    </w:p>
    <w:p w14:paraId="21F71E6C" w14:textId="7A9A5FB6" w:rsidR="00205F6A" w:rsidRPr="007F2006" w:rsidRDefault="00205F6A" w:rsidP="00205F6A">
      <w:pPr>
        <w:tabs>
          <w:tab w:val="left" w:pos="24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F2006">
        <w:rPr>
          <w:rFonts w:ascii="Times New Roman" w:hAnsi="Times New Roman" w:cs="Times New Roman"/>
          <w:sz w:val="24"/>
          <w:szCs w:val="24"/>
        </w:rPr>
        <w:t>Texto: Justificado</w:t>
      </w:r>
      <w:r w:rsidRPr="007F2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006"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 w:rsidRPr="007F200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F2006">
        <w:rPr>
          <w:rFonts w:ascii="Times New Roman" w:hAnsi="Times New Roman" w:cs="Times New Roman"/>
          <w:sz w:val="24"/>
          <w:szCs w:val="24"/>
        </w:rPr>
        <w:t xml:space="preserve"> 12 puntos, texto Justificado, interlineado doble)</w:t>
      </w:r>
    </w:p>
    <w:p w14:paraId="02A494BF" w14:textId="4BA8AE71" w:rsidR="00AE4DD3" w:rsidRPr="007F2006" w:rsidRDefault="00AE4DD3" w:rsidP="00205F6A">
      <w:pPr>
        <w:pStyle w:val="Ttulo3"/>
        <w:numPr>
          <w:ilvl w:val="0"/>
          <w:numId w:val="0"/>
        </w:numPr>
        <w:spacing w:before="0" w:after="0" w:line="480" w:lineRule="auto"/>
        <w:contextualSpacing/>
        <w:rPr>
          <w:rFonts w:cs="Times New Roman"/>
          <w:spacing w:val="-3"/>
          <w:lang w:val="es-EC"/>
        </w:rPr>
      </w:pPr>
      <w:bookmarkStart w:id="4" w:name="_Toc111725283"/>
      <w:bookmarkStart w:id="5" w:name="_TOC_250005"/>
      <w:r w:rsidRPr="007F2006">
        <w:rPr>
          <w:rFonts w:cs="Times New Roman"/>
          <w:lang w:val="es-EC"/>
        </w:rPr>
        <w:t>Resultados</w:t>
      </w:r>
      <w:bookmarkEnd w:id="4"/>
      <w:r w:rsidRPr="007F2006">
        <w:rPr>
          <w:rFonts w:cs="Times New Roman"/>
          <w:spacing w:val="-3"/>
          <w:lang w:val="es-EC"/>
        </w:rPr>
        <w:t xml:space="preserve"> </w:t>
      </w:r>
      <w:bookmarkEnd w:id="5"/>
    </w:p>
    <w:p w14:paraId="68EA789A" w14:textId="0F9B7EC8" w:rsidR="00205F6A" w:rsidRPr="007F2006" w:rsidRDefault="00205F6A" w:rsidP="00205F6A">
      <w:pPr>
        <w:tabs>
          <w:tab w:val="left" w:pos="24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F2006">
        <w:rPr>
          <w:rFonts w:ascii="Times New Roman" w:hAnsi="Times New Roman" w:cs="Times New Roman"/>
          <w:sz w:val="24"/>
          <w:szCs w:val="24"/>
        </w:rPr>
        <w:t>Texto: Justificado</w:t>
      </w:r>
      <w:r w:rsidRPr="007F2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006"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 w:rsidRPr="007F200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F2006">
        <w:rPr>
          <w:rFonts w:ascii="Times New Roman" w:hAnsi="Times New Roman" w:cs="Times New Roman"/>
          <w:sz w:val="24"/>
          <w:szCs w:val="24"/>
        </w:rPr>
        <w:t xml:space="preserve"> 12 puntos, texto Justificado, interlineado doble)</w:t>
      </w:r>
    </w:p>
    <w:p w14:paraId="6816BC06" w14:textId="27A644E1" w:rsidR="00AE4DD3" w:rsidRPr="007F2006" w:rsidRDefault="00D97425" w:rsidP="00205F6A">
      <w:pPr>
        <w:pStyle w:val="Ttulo3"/>
        <w:numPr>
          <w:ilvl w:val="0"/>
          <w:numId w:val="0"/>
        </w:numPr>
        <w:spacing w:before="0" w:after="0" w:line="480" w:lineRule="auto"/>
        <w:contextualSpacing/>
        <w:rPr>
          <w:rFonts w:cs="Times New Roman"/>
          <w:spacing w:val="-7"/>
          <w:lang w:val="es-EC"/>
        </w:rPr>
      </w:pPr>
      <w:bookmarkStart w:id="6" w:name="_Toc111725284"/>
      <w:bookmarkStart w:id="7" w:name="_TOC_250004"/>
      <w:r>
        <w:rPr>
          <w:rFonts w:cs="Times New Roman"/>
          <w:lang w:val="es-EC"/>
        </w:rPr>
        <w:t xml:space="preserve">Discusión / </w:t>
      </w:r>
      <w:r w:rsidR="00AE4DD3" w:rsidRPr="007F2006">
        <w:rPr>
          <w:rFonts w:cs="Times New Roman"/>
          <w:lang w:val="es-EC"/>
        </w:rPr>
        <w:t>Conclusiones</w:t>
      </w:r>
      <w:bookmarkEnd w:id="6"/>
      <w:r w:rsidR="00AE4DD3" w:rsidRPr="007F2006">
        <w:rPr>
          <w:rFonts w:cs="Times New Roman"/>
          <w:spacing w:val="-7"/>
          <w:lang w:val="es-EC"/>
        </w:rPr>
        <w:t xml:space="preserve"> </w:t>
      </w:r>
      <w:bookmarkStart w:id="8" w:name="_TOC_250003"/>
      <w:bookmarkEnd w:id="7"/>
      <w:bookmarkEnd w:id="8"/>
    </w:p>
    <w:p w14:paraId="547C8E04" w14:textId="619D4CD6" w:rsidR="00205F6A" w:rsidRPr="007F2006" w:rsidRDefault="00205F6A" w:rsidP="00205F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F2006">
        <w:rPr>
          <w:rFonts w:ascii="Times New Roman" w:hAnsi="Times New Roman" w:cs="Times New Roman"/>
          <w:sz w:val="24"/>
          <w:szCs w:val="24"/>
        </w:rPr>
        <w:t>Texto: Justificado</w:t>
      </w:r>
      <w:r w:rsidRPr="007F2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006"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 w:rsidRPr="007F200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F2006">
        <w:rPr>
          <w:rFonts w:ascii="Times New Roman" w:hAnsi="Times New Roman" w:cs="Times New Roman"/>
          <w:sz w:val="24"/>
          <w:szCs w:val="24"/>
        </w:rPr>
        <w:t xml:space="preserve"> 12 puntos, texto Justificado, interlineado doble)</w:t>
      </w:r>
    </w:p>
    <w:p w14:paraId="7107673D" w14:textId="4267B998" w:rsidR="00AE4DD3" w:rsidRPr="007F2006" w:rsidRDefault="00AE4DD3" w:rsidP="00205F6A">
      <w:pPr>
        <w:pStyle w:val="Ttulo3"/>
        <w:numPr>
          <w:ilvl w:val="0"/>
          <w:numId w:val="0"/>
        </w:numPr>
        <w:spacing w:before="0" w:after="0" w:line="480" w:lineRule="auto"/>
        <w:contextualSpacing/>
        <w:rPr>
          <w:rFonts w:cs="Times New Roman"/>
          <w:b w:val="0"/>
        </w:rPr>
      </w:pPr>
      <w:bookmarkStart w:id="9" w:name="_Toc111725285"/>
      <w:r w:rsidRPr="007F2006">
        <w:rPr>
          <w:rFonts w:cs="Times New Roman"/>
        </w:rPr>
        <w:t>Bibliografía</w:t>
      </w:r>
      <w:bookmarkEnd w:id="9"/>
    </w:p>
    <w:p w14:paraId="4A3D3905" w14:textId="77777777" w:rsidR="0074275F" w:rsidRPr="007F2006" w:rsidRDefault="00205F6A" w:rsidP="0074275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006">
        <w:rPr>
          <w:rFonts w:ascii="Times New Roman" w:hAnsi="Times New Roman" w:cs="Times New Roman"/>
          <w:sz w:val="24"/>
          <w:szCs w:val="24"/>
        </w:rPr>
        <w:t xml:space="preserve">Se sugiere que el texto siga las recomendaciones de estilo de la </w:t>
      </w:r>
      <w:r w:rsidRPr="007F2006">
        <w:rPr>
          <w:rFonts w:ascii="Times New Roman" w:hAnsi="Times New Roman" w:cs="Times New Roman"/>
          <w:i/>
          <w:sz w:val="24"/>
          <w:szCs w:val="24"/>
        </w:rPr>
        <w:t xml:space="preserve">American </w:t>
      </w:r>
      <w:proofErr w:type="spellStart"/>
      <w:r w:rsidRPr="007F2006">
        <w:rPr>
          <w:rFonts w:ascii="Times New Roman" w:hAnsi="Times New Roman" w:cs="Times New Roman"/>
          <w:i/>
          <w:sz w:val="24"/>
          <w:szCs w:val="24"/>
        </w:rPr>
        <w:t>Psychological</w:t>
      </w:r>
      <w:proofErr w:type="spellEnd"/>
      <w:r w:rsidRPr="007F20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2006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Pr="007F2006">
        <w:rPr>
          <w:rFonts w:ascii="Times New Roman" w:hAnsi="Times New Roman" w:cs="Times New Roman"/>
          <w:sz w:val="24"/>
          <w:szCs w:val="24"/>
        </w:rPr>
        <w:t xml:space="preserve"> (APA) 7ma edición.</w:t>
      </w:r>
    </w:p>
    <w:p w14:paraId="52D4B7E7" w14:textId="29C15D6B" w:rsidR="00205F6A" w:rsidRPr="007F2006" w:rsidRDefault="00205F6A" w:rsidP="0074275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006">
        <w:rPr>
          <w:rFonts w:ascii="Times New Roman" w:hAnsi="Times New Roman" w:cs="Times New Roman"/>
          <w:sz w:val="24"/>
          <w:szCs w:val="24"/>
        </w:rPr>
        <w:t xml:space="preserve">Las referencias deben aparecer por orden alfabético, incluyendo los datos de cada tipo de documento. </w:t>
      </w:r>
    </w:p>
    <w:p w14:paraId="25CEBB87" w14:textId="297BF839" w:rsidR="00205F6A" w:rsidRPr="007F2006" w:rsidRDefault="00205F6A" w:rsidP="0074275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006">
        <w:rPr>
          <w:rFonts w:ascii="Times New Roman" w:hAnsi="Times New Roman" w:cs="Times New Roman"/>
          <w:sz w:val="24"/>
          <w:szCs w:val="24"/>
        </w:rPr>
        <w:t>El número de referencias bibliográficas deben ser de un mínimo de 1</w:t>
      </w:r>
      <w:r w:rsidR="007150D3" w:rsidRPr="007F2006">
        <w:rPr>
          <w:rFonts w:ascii="Times New Roman" w:hAnsi="Times New Roman" w:cs="Times New Roman"/>
          <w:sz w:val="24"/>
          <w:szCs w:val="24"/>
        </w:rPr>
        <w:t>2</w:t>
      </w:r>
      <w:r w:rsidRPr="007F2006">
        <w:rPr>
          <w:rFonts w:ascii="Times New Roman" w:hAnsi="Times New Roman" w:cs="Times New Roman"/>
          <w:sz w:val="24"/>
          <w:szCs w:val="24"/>
        </w:rPr>
        <w:t xml:space="preserve"> referencias para artículos y ensayos y de un mínimo de 2</w:t>
      </w:r>
      <w:r w:rsidR="007150D3" w:rsidRPr="007F2006">
        <w:rPr>
          <w:rFonts w:ascii="Times New Roman" w:hAnsi="Times New Roman" w:cs="Times New Roman"/>
          <w:sz w:val="24"/>
          <w:szCs w:val="24"/>
        </w:rPr>
        <w:t>0</w:t>
      </w:r>
      <w:r w:rsidRPr="007F2006">
        <w:rPr>
          <w:rFonts w:ascii="Times New Roman" w:hAnsi="Times New Roman" w:cs="Times New Roman"/>
          <w:sz w:val="24"/>
          <w:szCs w:val="24"/>
        </w:rPr>
        <w:t xml:space="preserve"> referencias en el caso de los artículos de revisión;  el 60% de las citas debe corresponder a los últimos 5 años anteriores al estudio que se presenta.</w:t>
      </w:r>
    </w:p>
    <w:p w14:paraId="30C7A697" w14:textId="4FD95A13" w:rsidR="00205F6A" w:rsidRPr="007F2006" w:rsidRDefault="00205F6A" w:rsidP="0074275F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563C1"/>
          <w:sz w:val="24"/>
          <w:szCs w:val="24"/>
        </w:rPr>
      </w:pPr>
      <w:r w:rsidRPr="007F2006">
        <w:rPr>
          <w:rFonts w:ascii="Times New Roman" w:hAnsi="Times New Roman" w:cs="Times New Roman"/>
          <w:sz w:val="24"/>
          <w:szCs w:val="24"/>
        </w:rPr>
        <w:t xml:space="preserve">Para una mayor guía se recomienda visitar el sitio de: </w:t>
      </w:r>
      <w:hyperlink r:id="rId14">
        <w:r w:rsidRPr="007F200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https://apastyle.apa.or</w:t>
        </w:r>
        <w:r w:rsidRPr="007F200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g</w:t>
        </w:r>
        <w:r w:rsidRPr="007F200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/style-grammar-guidelines/</w:t>
        </w:r>
      </w:hyperlink>
      <w:hyperlink r:id="rId15">
        <w:r w:rsidRPr="007F2006">
          <w:rPr>
            <w:rFonts w:ascii="Times New Roman" w:hAnsi="Times New Roman" w:cs="Times New Roman"/>
            <w:color w:val="0563C1"/>
            <w:sz w:val="24"/>
            <w:szCs w:val="24"/>
          </w:rPr>
          <w:t>references</w:t>
        </w:r>
      </w:hyperlink>
      <w:r w:rsidRPr="007F2006">
        <w:rPr>
          <w:rFonts w:ascii="Times New Roman" w:hAnsi="Times New Roman" w:cs="Times New Roman"/>
          <w:color w:val="0563C1"/>
          <w:sz w:val="24"/>
          <w:szCs w:val="24"/>
        </w:rPr>
        <w:t xml:space="preserve"> </w:t>
      </w:r>
    </w:p>
    <w:p w14:paraId="60617A3E" w14:textId="169B9995" w:rsidR="007F2006" w:rsidRPr="007F2006" w:rsidRDefault="007F2006" w:rsidP="0074275F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563C1"/>
          <w:sz w:val="24"/>
          <w:szCs w:val="24"/>
        </w:rPr>
      </w:pPr>
    </w:p>
    <w:p w14:paraId="6A5FA2AC" w14:textId="77777777" w:rsidR="007F2006" w:rsidRPr="007F2006" w:rsidRDefault="007F2006" w:rsidP="0074275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48AB37" w14:textId="60BDDF7C" w:rsidR="00205F6A" w:rsidRPr="007F2006" w:rsidRDefault="007150D3" w:rsidP="00205F6A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20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Recomendaciones </w:t>
      </w:r>
      <w:r w:rsidR="00205F6A" w:rsidRPr="007F2006">
        <w:rPr>
          <w:rFonts w:ascii="Times New Roman" w:hAnsi="Times New Roman" w:cs="Times New Roman"/>
          <w:b/>
          <w:color w:val="000000"/>
          <w:sz w:val="24"/>
          <w:szCs w:val="24"/>
        </w:rPr>
        <w:t>generales</w:t>
      </w:r>
    </w:p>
    <w:p w14:paraId="09DD0F43" w14:textId="5C7B6FC4" w:rsidR="00205F6A" w:rsidRPr="007F2006" w:rsidRDefault="00205F6A" w:rsidP="00205F6A">
      <w:pPr>
        <w:spacing w:after="0"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F2006">
        <w:rPr>
          <w:rFonts w:ascii="Times New Roman" w:hAnsi="Times New Roman" w:cs="Times New Roman"/>
          <w:b/>
          <w:sz w:val="24"/>
          <w:szCs w:val="24"/>
        </w:rPr>
        <w:t>(Eliminar todas las indicaciones</w:t>
      </w:r>
      <w:r w:rsidR="007150D3" w:rsidRPr="007F2006">
        <w:rPr>
          <w:rFonts w:ascii="Times New Roman" w:hAnsi="Times New Roman" w:cs="Times New Roman"/>
          <w:b/>
          <w:sz w:val="24"/>
          <w:szCs w:val="24"/>
        </w:rPr>
        <w:t xml:space="preserve"> y ejemplos</w:t>
      </w:r>
      <w:r w:rsidRPr="007F2006">
        <w:rPr>
          <w:rFonts w:ascii="Times New Roman" w:hAnsi="Times New Roman" w:cs="Times New Roman"/>
          <w:b/>
          <w:sz w:val="24"/>
          <w:szCs w:val="24"/>
        </w:rPr>
        <w:t xml:space="preserve"> al enviar el ensayo):</w:t>
      </w:r>
    </w:p>
    <w:p w14:paraId="009F2C40" w14:textId="77777777" w:rsidR="00205F6A" w:rsidRPr="007F2006" w:rsidRDefault="00205F6A" w:rsidP="00AB100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3F2A5" w14:textId="7977CCFD" w:rsidR="00205F6A" w:rsidRPr="007F2006" w:rsidRDefault="00205F6A" w:rsidP="00AB100B">
      <w:pPr>
        <w:spacing w:after="0" w:line="480" w:lineRule="auto"/>
        <w:ind w:left="360"/>
        <w:rPr>
          <w:rFonts w:ascii="Times New Roman" w:hAnsi="Times New Roman" w:cs="Times New Roman"/>
          <w:color w:val="C00000"/>
          <w:sz w:val="24"/>
          <w:szCs w:val="24"/>
        </w:rPr>
      </w:pPr>
      <w:r w:rsidRPr="007F2006">
        <w:rPr>
          <w:rFonts w:ascii="Times New Roman" w:hAnsi="Times New Roman" w:cs="Times New Roman"/>
          <w:sz w:val="24"/>
          <w:szCs w:val="24"/>
        </w:rPr>
        <w:t xml:space="preserve">Los </w:t>
      </w:r>
      <w:r w:rsidR="003A506A">
        <w:rPr>
          <w:rFonts w:ascii="Times New Roman" w:hAnsi="Times New Roman" w:cs="Times New Roman"/>
          <w:sz w:val="24"/>
          <w:szCs w:val="24"/>
        </w:rPr>
        <w:t>artículos</w:t>
      </w:r>
      <w:r w:rsidRPr="007F2006">
        <w:rPr>
          <w:rFonts w:ascii="Times New Roman" w:hAnsi="Times New Roman" w:cs="Times New Roman"/>
          <w:sz w:val="24"/>
          <w:szCs w:val="24"/>
        </w:rPr>
        <w:t xml:space="preserve"> a publicar en la </w:t>
      </w:r>
      <w:r w:rsidR="007150D3" w:rsidRPr="007F2006">
        <w:rPr>
          <w:rFonts w:ascii="Times New Roman" w:hAnsi="Times New Roman" w:cs="Times New Roman"/>
          <w:b/>
          <w:sz w:val="24"/>
          <w:szCs w:val="24"/>
        </w:rPr>
        <w:t>Revista Boletín Científico Ideas &amp; Voces</w:t>
      </w:r>
      <w:r w:rsidRPr="007F2006">
        <w:rPr>
          <w:rFonts w:ascii="Times New Roman" w:hAnsi="Times New Roman" w:cs="Times New Roman"/>
          <w:sz w:val="24"/>
          <w:szCs w:val="24"/>
        </w:rPr>
        <w:t xml:space="preserve"> deben respetar el formato de la presente plantilla</w:t>
      </w:r>
      <w:r w:rsidR="00D97425">
        <w:rPr>
          <w:rFonts w:ascii="Times New Roman" w:hAnsi="Times New Roman" w:cs="Times New Roman"/>
          <w:sz w:val="24"/>
          <w:szCs w:val="24"/>
        </w:rPr>
        <w:t>, el formato (IMRID / IMRAD)</w:t>
      </w:r>
      <w:r w:rsidRPr="007F2006">
        <w:rPr>
          <w:rFonts w:ascii="Times New Roman" w:hAnsi="Times New Roman" w:cs="Times New Roman"/>
          <w:sz w:val="24"/>
          <w:szCs w:val="24"/>
        </w:rPr>
        <w:t>.</w:t>
      </w:r>
      <w:r w:rsidRPr="007F2006">
        <w:rPr>
          <w:rFonts w:ascii="Times New Roman" w:hAnsi="Times New Roman" w:cs="Times New Roman"/>
          <w:color w:val="C00000"/>
          <w:sz w:val="24"/>
          <w:szCs w:val="24"/>
        </w:rPr>
        <w:tab/>
      </w:r>
    </w:p>
    <w:p w14:paraId="36F69AE7" w14:textId="6A6BE021" w:rsidR="00205F6A" w:rsidRPr="007F2006" w:rsidRDefault="00205F6A" w:rsidP="00AB100B">
      <w:p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006">
        <w:rPr>
          <w:rFonts w:ascii="Times New Roman" w:hAnsi="Times New Roman" w:cs="Times New Roman"/>
          <w:b/>
          <w:sz w:val="24"/>
          <w:szCs w:val="24"/>
        </w:rPr>
        <w:t xml:space="preserve">En la primera página sólo se colocan el título del ensayo, </w:t>
      </w:r>
      <w:r w:rsidR="00AB100B" w:rsidRPr="007F2006">
        <w:rPr>
          <w:rFonts w:ascii="Times New Roman" w:hAnsi="Times New Roman" w:cs="Times New Roman"/>
          <w:b/>
          <w:sz w:val="24"/>
          <w:szCs w:val="24"/>
        </w:rPr>
        <w:t>Nombres y Apellidos</w:t>
      </w:r>
      <w:r w:rsidR="00AB100B" w:rsidRPr="007F200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100B" w:rsidRPr="007F2006">
        <w:rPr>
          <w:rFonts w:ascii="Times New Roman" w:hAnsi="Times New Roman" w:cs="Times New Roman"/>
          <w:b/>
          <w:sz w:val="24"/>
          <w:szCs w:val="24"/>
        </w:rPr>
        <w:t>Institución</w:t>
      </w:r>
      <w:r w:rsidR="00AB100B" w:rsidRPr="007F2006">
        <w:rPr>
          <w:rFonts w:ascii="Times New Roman" w:hAnsi="Times New Roman" w:cs="Times New Roman"/>
          <w:b/>
          <w:sz w:val="24"/>
          <w:szCs w:val="24"/>
        </w:rPr>
        <w:t>,</w:t>
      </w:r>
      <w:r w:rsidR="00AB100B" w:rsidRPr="007F2006">
        <w:rPr>
          <w:rFonts w:ascii="Times New Roman" w:hAnsi="Times New Roman" w:cs="Times New Roman"/>
          <w:b/>
          <w:sz w:val="24"/>
          <w:szCs w:val="24"/>
        </w:rPr>
        <w:t xml:space="preserve"> País</w:t>
      </w:r>
      <w:r w:rsidR="00AB100B" w:rsidRPr="007F2006">
        <w:rPr>
          <w:rFonts w:ascii="Times New Roman" w:hAnsi="Times New Roman" w:cs="Times New Roman"/>
          <w:b/>
          <w:sz w:val="24"/>
          <w:szCs w:val="24"/>
        </w:rPr>
        <w:t xml:space="preserve">, ORCID y </w:t>
      </w:r>
      <w:r w:rsidR="00AB100B" w:rsidRPr="007F2006">
        <w:rPr>
          <w:rFonts w:ascii="Times New Roman" w:hAnsi="Times New Roman" w:cs="Times New Roman"/>
          <w:b/>
          <w:sz w:val="24"/>
          <w:szCs w:val="24"/>
        </w:rPr>
        <w:t>Correo electrónico institucional</w:t>
      </w:r>
      <w:r w:rsidR="00AB100B" w:rsidRPr="007F2006">
        <w:rPr>
          <w:rFonts w:ascii="Times New Roman" w:hAnsi="Times New Roman" w:cs="Times New Roman"/>
          <w:b/>
          <w:sz w:val="24"/>
          <w:szCs w:val="24"/>
        </w:rPr>
        <w:t xml:space="preserve"> / personal</w:t>
      </w:r>
      <w:r w:rsidRPr="007F2006">
        <w:rPr>
          <w:rFonts w:ascii="Times New Roman" w:hAnsi="Times New Roman" w:cs="Times New Roman"/>
          <w:b/>
          <w:sz w:val="24"/>
          <w:szCs w:val="24"/>
        </w:rPr>
        <w:t>.</w:t>
      </w:r>
    </w:p>
    <w:p w14:paraId="2DA1645D" w14:textId="5CAAA981" w:rsidR="00205F6A" w:rsidRPr="007F2006" w:rsidRDefault="00205F6A" w:rsidP="00AB100B">
      <w:pPr>
        <w:spacing w:after="0" w:line="480" w:lineRule="auto"/>
        <w:ind w:left="108"/>
        <w:rPr>
          <w:rFonts w:ascii="Times New Roman" w:hAnsi="Times New Roman" w:cs="Times New Roman"/>
          <w:b/>
          <w:sz w:val="24"/>
          <w:szCs w:val="24"/>
        </w:rPr>
      </w:pPr>
    </w:p>
    <w:p w14:paraId="23941276" w14:textId="6D11E87E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Extensión: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extensión del 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>artículo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debe incluir: título, resúmenes, descriptores, tablas y referencias debe ser entre 1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1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páginas. </w:t>
      </w:r>
    </w:p>
    <w:p w14:paraId="02950812" w14:textId="77777777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Documento: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trabajo a presentar debe estar en formato Word.</w:t>
      </w:r>
    </w:p>
    <w:p w14:paraId="2A634DCB" w14:textId="77777777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Autores: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número de autores deberá estar justificado por el tema, su complejidad y su extensión, siendo 4 el número máximo.</w:t>
      </w:r>
    </w:p>
    <w:p w14:paraId="3EAC2184" w14:textId="6B3E81B0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Título: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debe superar 15 palabras. Asimismo, debe estar centrado y la tipografía 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>según la plantilla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>, ser preciso y descriptivo, y no debe tener abreviaturas o siglas.</w:t>
      </w:r>
    </w:p>
    <w:p w14:paraId="6C8E9B58" w14:textId="65C37958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Texto cuerpo: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letra debe ser Times New </w:t>
      </w:r>
      <w:proofErr w:type="spellStart"/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 Interlineado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doble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Justificado</w:t>
      </w:r>
    </w:p>
    <w:p w14:paraId="35EA695E" w14:textId="77777777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Estructura: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Introducción, Metodología, Resultados, Discusión, Conclusiones y Referencias.</w:t>
      </w:r>
    </w:p>
    <w:p w14:paraId="7CD91249" w14:textId="17130421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Secciones y subsecciones: 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 subsecciones deben ser numeradas secuencialmente. </w:t>
      </w:r>
    </w:p>
    <w:p w14:paraId="3B23B469" w14:textId="77777777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Leyenda de figuras: 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>Tipografía</w:t>
      </w:r>
      <w:r w:rsidRPr="007F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Times </w:t>
      </w:r>
      <w:r w:rsidRPr="007F2006">
        <w:rPr>
          <w:rFonts w:ascii="Times New Roman" w:hAnsi="Times New Roman" w:cs="Times New Roman"/>
          <w:sz w:val="24"/>
          <w:szCs w:val="24"/>
        </w:rPr>
        <w:t>New</w:t>
      </w:r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7F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tamaño 12, centrada espacio simple. </w:t>
      </w:r>
    </w:p>
    <w:p w14:paraId="4879D769" w14:textId="77777777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C708D6" w14:textId="77777777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3DCAEB" w14:textId="77777777" w:rsidR="00205F6A" w:rsidRPr="007F2006" w:rsidRDefault="00205F6A" w:rsidP="00AB1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ECF6D0" w14:textId="77777777" w:rsidR="00205F6A" w:rsidRPr="007F2006" w:rsidRDefault="00205F6A" w:rsidP="0020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9F843D" w14:textId="1B9E81F9" w:rsidR="00205F6A" w:rsidRPr="007F2006" w:rsidRDefault="00205F6A" w:rsidP="0020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05F6A" w:rsidRPr="007F2006" w:rsidSect="00205F6A">
          <w:headerReference w:type="default" r:id="rId16"/>
          <w:footerReference w:type="default" r:id="rId17"/>
          <w:type w:val="continuous"/>
          <w:pgSz w:w="11906" w:h="16838"/>
          <w:pgMar w:top="1701" w:right="1440" w:bottom="1440" w:left="1440" w:header="708" w:footer="708" w:gutter="0"/>
          <w:cols w:space="720"/>
        </w:sectPr>
      </w:pPr>
    </w:p>
    <w:p w14:paraId="50B9E9BC" w14:textId="77777777" w:rsidR="00205F6A" w:rsidRPr="007F2006" w:rsidRDefault="00205F6A" w:rsidP="001E36E0">
      <w:pPr>
        <w:spacing w:after="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205F6A" w:rsidRPr="007F2006" w:rsidSect="001E36E0">
      <w:footerReference w:type="default" r:id="rId18"/>
      <w:headerReference w:type="first" r:id="rId19"/>
      <w:footerReference w:type="first" r:id="rId20"/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6443" w14:textId="77777777" w:rsidR="00F24A71" w:rsidRDefault="00F24A71" w:rsidP="004A7CFE">
      <w:pPr>
        <w:spacing w:after="0" w:line="240" w:lineRule="auto"/>
      </w:pPr>
      <w:r>
        <w:separator/>
      </w:r>
    </w:p>
  </w:endnote>
  <w:endnote w:type="continuationSeparator" w:id="0">
    <w:p w14:paraId="6554444B" w14:textId="77777777" w:rsidR="00F24A71" w:rsidRDefault="00F24A71" w:rsidP="004A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1156" w14:textId="77777777" w:rsidR="00BD0A56" w:rsidRPr="00B779FB" w:rsidRDefault="00BD0A56">
    <w:pPr>
      <w:pStyle w:val="Piedepgina"/>
      <w:rPr>
        <w:rFonts w:ascii="Times New Roman" w:hAnsi="Times New Roman" w:cs="Times New Roman"/>
        <w:sz w:val="24"/>
        <w:szCs w:val="24"/>
      </w:rPr>
    </w:pPr>
    <w:r w:rsidRPr="00D73D86">
      <w:rPr>
        <w:noProof/>
        <w:sz w:val="20"/>
        <w:szCs w:val="20"/>
      </w:rPr>
      <w:drawing>
        <wp:anchor distT="0" distB="0" distL="114300" distR="114300" simplePos="0" relativeHeight="251673600" behindDoc="0" locked="0" layoutInCell="1" allowOverlap="1" wp14:anchorId="33776CC4" wp14:editId="0794745F">
          <wp:simplePos x="0" y="0"/>
          <wp:positionH relativeFrom="margin">
            <wp:posOffset>0</wp:posOffset>
          </wp:positionH>
          <wp:positionV relativeFrom="paragraph">
            <wp:posOffset>66040</wp:posOffset>
          </wp:positionV>
          <wp:extent cx="671999" cy="252000"/>
          <wp:effectExtent l="0" t="0" r="0" b="0"/>
          <wp:wrapNone/>
          <wp:docPr id="19" name="Imagen 19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13" t="33846" r="23589" b="44616"/>
                  <a:stretch/>
                </pic:blipFill>
                <pic:spPr bwMode="auto">
                  <a:xfrm>
                    <a:off x="0" y="0"/>
                    <a:ext cx="671999" cy="25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74624" behindDoc="0" locked="0" layoutInCell="1" allowOverlap="1" wp14:anchorId="654119D4" wp14:editId="0D88D87F">
          <wp:simplePos x="0" y="0"/>
          <wp:positionH relativeFrom="column">
            <wp:posOffset>4383405</wp:posOffset>
          </wp:positionH>
          <wp:positionV relativeFrom="paragraph">
            <wp:posOffset>15240</wp:posOffset>
          </wp:positionV>
          <wp:extent cx="1294765" cy="358140"/>
          <wp:effectExtent l="0" t="0" r="635" b="3810"/>
          <wp:wrapNone/>
          <wp:docPr id="23" name="Imagen 2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06" t="2" r="26673" b="352"/>
                  <a:stretch/>
                </pic:blipFill>
                <pic:spPr bwMode="auto">
                  <a:xfrm>
                    <a:off x="0" y="0"/>
                    <a:ext cx="1294765" cy="358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Times New Roman" w:hAnsi="Times New Roman" w:cs="Times New Roman"/>
          <w:sz w:val="24"/>
          <w:szCs w:val="24"/>
        </w:rPr>
        <w:id w:val="181481643"/>
        <w:docPartObj>
          <w:docPartGallery w:val="Page Numbers (Bottom of Page)"/>
          <w:docPartUnique/>
        </w:docPartObj>
      </w:sdtPr>
      <w:sdtContent>
        <w:r w:rsidRPr="00F044BF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55E64AFD" wp14:editId="7ED7B75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8" name="Diagrama de flujo: proceso alternativ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04FCC" w14:textId="77777777" w:rsidR="00BD0A56" w:rsidRDefault="00BD0A56">
                              <w:pPr>
                                <w:pStyle w:val="Piedepgin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E64AFD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agrama de flujo: proceso alternativo 18" o:spid="_x0000_s1026" type="#_x0000_t176" style="position:absolute;margin-left:0;margin-top:0;width:40.35pt;height:34.75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35904FCC" w14:textId="77777777" w:rsidR="00BD0A56" w:rsidRDefault="00BD0A56">
                        <w:pPr>
                          <w:pStyle w:val="Piedepgin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B032" w14:textId="77777777" w:rsidR="00BD0A56" w:rsidRDefault="00BD0A56">
    <w:pPr>
      <w:pStyle w:val="Piedepgina"/>
    </w:pPr>
    <w:r>
      <w:rPr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6E31F7DE" wp14:editId="0DFEFE0E">
          <wp:simplePos x="0" y="0"/>
          <wp:positionH relativeFrom="column">
            <wp:posOffset>3979545</wp:posOffset>
          </wp:positionH>
          <wp:positionV relativeFrom="paragraph">
            <wp:posOffset>-287020</wp:posOffset>
          </wp:positionV>
          <wp:extent cx="1295399" cy="358140"/>
          <wp:effectExtent l="0" t="0" r="635" b="381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06" t="2" r="26673" b="352"/>
                  <a:stretch/>
                </pic:blipFill>
                <pic:spPr bwMode="auto">
                  <a:xfrm>
                    <a:off x="0" y="0"/>
                    <a:ext cx="1295399" cy="358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3D86">
      <w:rPr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0A65230D" wp14:editId="64FE5388">
          <wp:simplePos x="0" y="0"/>
          <wp:positionH relativeFrom="margin">
            <wp:align>left</wp:align>
          </wp:positionH>
          <wp:positionV relativeFrom="paragraph">
            <wp:posOffset>-281940</wp:posOffset>
          </wp:positionV>
          <wp:extent cx="671999" cy="252000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13" t="33846" r="23589" b="44616"/>
                  <a:stretch/>
                </pic:blipFill>
                <pic:spPr bwMode="auto">
                  <a:xfrm>
                    <a:off x="0" y="0"/>
                    <a:ext cx="671999" cy="25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A17D" w14:textId="77777777" w:rsidR="00205F6A" w:rsidRPr="00B779FB" w:rsidRDefault="00205F6A" w:rsidP="00205F6A">
    <w:pPr>
      <w:pStyle w:val="Piedepgina"/>
      <w:rPr>
        <w:rFonts w:ascii="Times New Roman" w:hAnsi="Times New Roman" w:cs="Times New Roman"/>
        <w:sz w:val="24"/>
        <w:szCs w:val="24"/>
      </w:rPr>
    </w:pPr>
    <w:r w:rsidRPr="00D73D86">
      <w:rPr>
        <w:noProof/>
        <w:sz w:val="20"/>
        <w:szCs w:val="20"/>
      </w:rPr>
      <w:drawing>
        <wp:anchor distT="0" distB="0" distL="114300" distR="114300" simplePos="0" relativeHeight="251677696" behindDoc="0" locked="0" layoutInCell="1" allowOverlap="1" wp14:anchorId="683736E3" wp14:editId="294193AF">
          <wp:simplePos x="0" y="0"/>
          <wp:positionH relativeFrom="margin">
            <wp:posOffset>0</wp:posOffset>
          </wp:positionH>
          <wp:positionV relativeFrom="paragraph">
            <wp:posOffset>66040</wp:posOffset>
          </wp:positionV>
          <wp:extent cx="671999" cy="252000"/>
          <wp:effectExtent l="0" t="0" r="0" b="0"/>
          <wp:wrapNone/>
          <wp:docPr id="3" name="Imagen 3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13" t="33846" r="23589" b="44616"/>
                  <a:stretch/>
                </pic:blipFill>
                <pic:spPr bwMode="auto">
                  <a:xfrm>
                    <a:off x="0" y="0"/>
                    <a:ext cx="671999" cy="25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78720" behindDoc="0" locked="0" layoutInCell="1" allowOverlap="1" wp14:anchorId="53CB65A8" wp14:editId="3D07CA01">
          <wp:simplePos x="0" y="0"/>
          <wp:positionH relativeFrom="column">
            <wp:posOffset>4383405</wp:posOffset>
          </wp:positionH>
          <wp:positionV relativeFrom="paragraph">
            <wp:posOffset>15240</wp:posOffset>
          </wp:positionV>
          <wp:extent cx="1294765" cy="358140"/>
          <wp:effectExtent l="0" t="0" r="635" b="381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06" t="2" r="26673" b="352"/>
                  <a:stretch/>
                </pic:blipFill>
                <pic:spPr bwMode="auto">
                  <a:xfrm>
                    <a:off x="0" y="0"/>
                    <a:ext cx="1294765" cy="358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Times New Roman" w:hAnsi="Times New Roman" w:cs="Times New Roman"/>
          <w:sz w:val="24"/>
          <w:szCs w:val="24"/>
        </w:rPr>
        <w:id w:val="-1777553090"/>
        <w:docPartObj>
          <w:docPartGallery w:val="Page Numbers (Bottom of Page)"/>
          <w:docPartUnique/>
        </w:docPartObj>
      </w:sdtPr>
      <w:sdtContent>
        <w:r w:rsidRPr="00F044BF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6EDD5862" wp14:editId="3C94A78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Diagrama de flujo: proceso alternativ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3CBFC" w14:textId="77777777" w:rsidR="00205F6A" w:rsidRDefault="00205F6A" w:rsidP="00205F6A">
                              <w:pPr>
                                <w:pStyle w:val="Piedepgin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EDD586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agrama de flujo: proceso alternativo 1" o:spid="_x0000_s1027" type="#_x0000_t176" style="position:absolute;margin-left:0;margin-top:0;width:40.35pt;height:34.75pt;z-index:25167667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" filled="f" fillcolor="#5c83b4" stroked="f" strokecolor="#737373">
                  <v:textbox>
                    <w:txbxContent>
                      <w:p w14:paraId="0183CBFC" w14:textId="77777777" w:rsidR="00205F6A" w:rsidRDefault="00205F6A" w:rsidP="00205F6A">
                        <w:pPr>
                          <w:pStyle w:val="Piedepgin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  <w:p w14:paraId="36EB6700" w14:textId="34A57858" w:rsidR="00205F6A" w:rsidRPr="00205F6A" w:rsidRDefault="00205F6A" w:rsidP="00205F6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97B0" w14:textId="54C2A1C5" w:rsidR="004F0B5D" w:rsidRPr="00B779FB" w:rsidRDefault="00F044BF">
    <w:pPr>
      <w:pStyle w:val="Piedepgina"/>
      <w:rPr>
        <w:rFonts w:ascii="Times New Roman" w:hAnsi="Times New Roman" w:cs="Times New Roman"/>
        <w:sz w:val="24"/>
        <w:szCs w:val="24"/>
      </w:rPr>
    </w:pPr>
    <w:r w:rsidRPr="00D73D86">
      <w:rPr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41A8F399" wp14:editId="6050B62A">
          <wp:simplePos x="0" y="0"/>
          <wp:positionH relativeFrom="margin">
            <wp:posOffset>0</wp:posOffset>
          </wp:positionH>
          <wp:positionV relativeFrom="paragraph">
            <wp:posOffset>66040</wp:posOffset>
          </wp:positionV>
          <wp:extent cx="671999" cy="252000"/>
          <wp:effectExtent l="0" t="0" r="0" b="0"/>
          <wp:wrapNone/>
          <wp:docPr id="61" name="Imagen 6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13" t="33846" r="23589" b="44616"/>
                  <a:stretch/>
                </pic:blipFill>
                <pic:spPr bwMode="auto">
                  <a:xfrm>
                    <a:off x="0" y="0"/>
                    <a:ext cx="671999" cy="25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5C04BECB" wp14:editId="1369542F">
          <wp:simplePos x="0" y="0"/>
          <wp:positionH relativeFrom="column">
            <wp:posOffset>4383405</wp:posOffset>
          </wp:positionH>
          <wp:positionV relativeFrom="paragraph">
            <wp:posOffset>15240</wp:posOffset>
          </wp:positionV>
          <wp:extent cx="1294765" cy="358140"/>
          <wp:effectExtent l="0" t="0" r="635" b="3810"/>
          <wp:wrapNone/>
          <wp:docPr id="63" name="Imagen 6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06" t="2" r="26673" b="352"/>
                  <a:stretch/>
                </pic:blipFill>
                <pic:spPr bwMode="auto">
                  <a:xfrm>
                    <a:off x="0" y="0"/>
                    <a:ext cx="1294765" cy="358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Times New Roman" w:hAnsi="Times New Roman" w:cs="Times New Roman"/>
          <w:sz w:val="24"/>
          <w:szCs w:val="24"/>
        </w:rPr>
        <w:id w:val="1067839709"/>
        <w:docPartObj>
          <w:docPartGallery w:val="Page Numbers (Bottom of Page)"/>
          <w:docPartUnique/>
        </w:docPartObj>
      </w:sdtPr>
      <w:sdtContent>
        <w:r w:rsidRPr="00F044BF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4E545CB" wp14:editId="17431B5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0" name="Diagrama de flujo: proceso alternativ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36559" w14:textId="77777777" w:rsidR="00F044BF" w:rsidRDefault="00F044BF">
                              <w:pPr>
                                <w:pStyle w:val="Piedepgin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4E545CB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agrama de flujo: proceso alternativo 20" o:spid="_x0000_s1028" type="#_x0000_t176" style="position:absolute;margin-left:0;margin-top:0;width:40.35pt;height:34.75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" filled="f" fillcolor="#5c83b4" stroked="f" strokecolor="#737373">
                  <v:textbox>
                    <w:txbxContent>
                      <w:p w14:paraId="2AB36559" w14:textId="77777777" w:rsidR="00F044BF" w:rsidRDefault="00F044BF">
                        <w:pPr>
                          <w:pStyle w:val="Piedepgin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EA15" w14:textId="194B9307" w:rsidR="00D73D86" w:rsidRDefault="00F044BF">
    <w:pPr>
      <w:pStyle w:val="Piedepgina"/>
    </w:pPr>
    <w:r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19EBC1FD" wp14:editId="2031AD2A">
          <wp:simplePos x="0" y="0"/>
          <wp:positionH relativeFrom="column">
            <wp:posOffset>3979545</wp:posOffset>
          </wp:positionH>
          <wp:positionV relativeFrom="paragraph">
            <wp:posOffset>-287020</wp:posOffset>
          </wp:positionV>
          <wp:extent cx="1295399" cy="358140"/>
          <wp:effectExtent l="0" t="0" r="635" b="3810"/>
          <wp:wrapNone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06" t="2" r="26673" b="352"/>
                  <a:stretch/>
                </pic:blipFill>
                <pic:spPr bwMode="auto">
                  <a:xfrm>
                    <a:off x="0" y="0"/>
                    <a:ext cx="1295399" cy="358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D86" w:rsidRPr="00D73D86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69D4C99" wp14:editId="0E379371">
          <wp:simplePos x="0" y="0"/>
          <wp:positionH relativeFrom="margin">
            <wp:align>left</wp:align>
          </wp:positionH>
          <wp:positionV relativeFrom="paragraph">
            <wp:posOffset>-281940</wp:posOffset>
          </wp:positionV>
          <wp:extent cx="671999" cy="252000"/>
          <wp:effectExtent l="0" t="0" r="0" b="0"/>
          <wp:wrapNone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13" t="33846" r="23589" b="44616"/>
                  <a:stretch/>
                </pic:blipFill>
                <pic:spPr bwMode="auto">
                  <a:xfrm>
                    <a:off x="0" y="0"/>
                    <a:ext cx="671999" cy="25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574F" w14:textId="77777777" w:rsidR="00F24A71" w:rsidRDefault="00F24A71" w:rsidP="004A7CFE">
      <w:pPr>
        <w:spacing w:after="0" w:line="240" w:lineRule="auto"/>
      </w:pPr>
      <w:r>
        <w:separator/>
      </w:r>
    </w:p>
  </w:footnote>
  <w:footnote w:type="continuationSeparator" w:id="0">
    <w:p w14:paraId="4FF6D268" w14:textId="77777777" w:rsidR="00F24A71" w:rsidRDefault="00F24A71" w:rsidP="004A7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462A" w14:textId="77777777" w:rsidR="00BD0A56" w:rsidRDefault="00BD0A56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4A20A08" wp14:editId="4767A50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9040" cy="1193165"/>
          <wp:effectExtent l="0" t="0" r="3810" b="6985"/>
          <wp:wrapTopAndBottom/>
          <wp:docPr id="24" name="Imagen 2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C4FD" w14:textId="77777777" w:rsidR="00205F6A" w:rsidRDefault="00205F6A">
    <w:pPr>
      <w:tabs>
        <w:tab w:val="left" w:pos="1500"/>
      </w:tabs>
      <w:spacing w:after="0" w:line="240" w:lineRule="auto"/>
      <w:rPr>
        <w:color w:val="72323E"/>
        <w:sz w:val="20"/>
        <w:szCs w:val="20"/>
      </w:rPr>
    </w:pPr>
    <w:r>
      <w:rPr>
        <w:color w:val="72323E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57A2" w14:textId="71EB271E" w:rsidR="009A7432" w:rsidRDefault="009A743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8A06F" wp14:editId="324B4618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9040" cy="1193165"/>
          <wp:effectExtent l="0" t="0" r="3810" b="6985"/>
          <wp:wrapTopAndBottom/>
          <wp:docPr id="65" name="Imagen 6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03D"/>
    <w:multiLevelType w:val="multilevel"/>
    <w:tmpl w:val="BD8C53A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  <w:rPr>
        <w:rFonts w:hint="default"/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b/>
        <w:bCs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A270E24"/>
    <w:multiLevelType w:val="multilevel"/>
    <w:tmpl w:val="3B4ACEFC"/>
    <w:lvl w:ilvl="0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D60F22"/>
    <w:multiLevelType w:val="hybridMultilevel"/>
    <w:tmpl w:val="BC50D2A6"/>
    <w:lvl w:ilvl="0" w:tplc="4CDA99D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B50F8"/>
    <w:multiLevelType w:val="hybridMultilevel"/>
    <w:tmpl w:val="DF6CB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2E5A"/>
    <w:multiLevelType w:val="hybridMultilevel"/>
    <w:tmpl w:val="E6CA622C"/>
    <w:lvl w:ilvl="0" w:tplc="A948BD4C">
      <w:start w:val="1"/>
      <w:numFmt w:val="lowerLetter"/>
      <w:lvlText w:val="%1)"/>
      <w:lvlJc w:val="left"/>
      <w:pPr>
        <w:ind w:left="904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9EE0744E">
      <w:numFmt w:val="bullet"/>
      <w:lvlText w:val="•"/>
      <w:lvlJc w:val="left"/>
      <w:pPr>
        <w:ind w:left="1724" w:hanging="361"/>
      </w:pPr>
      <w:rPr>
        <w:rFonts w:hint="default"/>
        <w:lang w:val="es-ES" w:eastAsia="en-US" w:bidi="ar-SA"/>
      </w:rPr>
    </w:lvl>
    <w:lvl w:ilvl="2" w:tplc="66B48D2C">
      <w:numFmt w:val="bullet"/>
      <w:lvlText w:val="•"/>
      <w:lvlJc w:val="left"/>
      <w:pPr>
        <w:ind w:left="2548" w:hanging="361"/>
      </w:pPr>
      <w:rPr>
        <w:rFonts w:hint="default"/>
        <w:lang w:val="es-ES" w:eastAsia="en-US" w:bidi="ar-SA"/>
      </w:rPr>
    </w:lvl>
    <w:lvl w:ilvl="3" w:tplc="6C045B6C">
      <w:numFmt w:val="bullet"/>
      <w:lvlText w:val="•"/>
      <w:lvlJc w:val="left"/>
      <w:pPr>
        <w:ind w:left="3373" w:hanging="361"/>
      </w:pPr>
      <w:rPr>
        <w:rFonts w:hint="default"/>
        <w:lang w:val="es-ES" w:eastAsia="en-US" w:bidi="ar-SA"/>
      </w:rPr>
    </w:lvl>
    <w:lvl w:ilvl="4" w:tplc="BBE25214">
      <w:numFmt w:val="bullet"/>
      <w:lvlText w:val="•"/>
      <w:lvlJc w:val="left"/>
      <w:pPr>
        <w:ind w:left="4197" w:hanging="361"/>
      </w:pPr>
      <w:rPr>
        <w:rFonts w:hint="default"/>
        <w:lang w:val="es-ES" w:eastAsia="en-US" w:bidi="ar-SA"/>
      </w:rPr>
    </w:lvl>
    <w:lvl w:ilvl="5" w:tplc="596265FC">
      <w:numFmt w:val="bullet"/>
      <w:lvlText w:val="•"/>
      <w:lvlJc w:val="left"/>
      <w:pPr>
        <w:ind w:left="5022" w:hanging="361"/>
      </w:pPr>
      <w:rPr>
        <w:rFonts w:hint="default"/>
        <w:lang w:val="es-ES" w:eastAsia="en-US" w:bidi="ar-SA"/>
      </w:rPr>
    </w:lvl>
    <w:lvl w:ilvl="6" w:tplc="CECAAA86">
      <w:numFmt w:val="bullet"/>
      <w:lvlText w:val="•"/>
      <w:lvlJc w:val="left"/>
      <w:pPr>
        <w:ind w:left="5846" w:hanging="361"/>
      </w:pPr>
      <w:rPr>
        <w:rFonts w:hint="default"/>
        <w:lang w:val="es-ES" w:eastAsia="en-US" w:bidi="ar-SA"/>
      </w:rPr>
    </w:lvl>
    <w:lvl w:ilvl="7" w:tplc="8BC8E464">
      <w:numFmt w:val="bullet"/>
      <w:lvlText w:val="•"/>
      <w:lvlJc w:val="left"/>
      <w:pPr>
        <w:ind w:left="6671" w:hanging="361"/>
      </w:pPr>
      <w:rPr>
        <w:rFonts w:hint="default"/>
        <w:lang w:val="es-ES" w:eastAsia="en-US" w:bidi="ar-SA"/>
      </w:rPr>
    </w:lvl>
    <w:lvl w:ilvl="8" w:tplc="94A6460E">
      <w:numFmt w:val="bullet"/>
      <w:lvlText w:val="•"/>
      <w:lvlJc w:val="left"/>
      <w:pPr>
        <w:ind w:left="7495" w:hanging="361"/>
      </w:pPr>
      <w:rPr>
        <w:rFonts w:hint="default"/>
        <w:lang w:val="es-ES" w:eastAsia="en-US" w:bidi="ar-SA"/>
      </w:rPr>
    </w:lvl>
  </w:abstractNum>
  <w:num w:numId="1" w16cid:durableId="1712683720">
    <w:abstractNumId w:val="0"/>
  </w:num>
  <w:num w:numId="2" w16cid:durableId="816192296">
    <w:abstractNumId w:val="2"/>
  </w:num>
  <w:num w:numId="3" w16cid:durableId="1027871579">
    <w:abstractNumId w:val="4"/>
  </w:num>
  <w:num w:numId="4" w16cid:durableId="2078621964">
    <w:abstractNumId w:val="1"/>
  </w:num>
  <w:num w:numId="5" w16cid:durableId="205049284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07"/>
    <w:rsid w:val="0001176C"/>
    <w:rsid w:val="00013244"/>
    <w:rsid w:val="000239D2"/>
    <w:rsid w:val="00033AD2"/>
    <w:rsid w:val="000360E6"/>
    <w:rsid w:val="000552DB"/>
    <w:rsid w:val="00070302"/>
    <w:rsid w:val="00096154"/>
    <w:rsid w:val="000973DB"/>
    <w:rsid w:val="000A5419"/>
    <w:rsid w:val="000D144F"/>
    <w:rsid w:val="000E2201"/>
    <w:rsid w:val="000F5C9C"/>
    <w:rsid w:val="00103895"/>
    <w:rsid w:val="0010477A"/>
    <w:rsid w:val="001220A0"/>
    <w:rsid w:val="00124EEC"/>
    <w:rsid w:val="001347E2"/>
    <w:rsid w:val="00135A7D"/>
    <w:rsid w:val="0015352D"/>
    <w:rsid w:val="0015479D"/>
    <w:rsid w:val="001614B2"/>
    <w:rsid w:val="00165C8A"/>
    <w:rsid w:val="00173728"/>
    <w:rsid w:val="00181CC2"/>
    <w:rsid w:val="00181E4B"/>
    <w:rsid w:val="001863B5"/>
    <w:rsid w:val="00186BD0"/>
    <w:rsid w:val="0019796B"/>
    <w:rsid w:val="001B0502"/>
    <w:rsid w:val="001B12F5"/>
    <w:rsid w:val="001C7796"/>
    <w:rsid w:val="001E36E0"/>
    <w:rsid w:val="001E5539"/>
    <w:rsid w:val="001F0AC6"/>
    <w:rsid w:val="001F67E5"/>
    <w:rsid w:val="00205F6A"/>
    <w:rsid w:val="002122DF"/>
    <w:rsid w:val="002135D9"/>
    <w:rsid w:val="0021398A"/>
    <w:rsid w:val="00217F6D"/>
    <w:rsid w:val="00233137"/>
    <w:rsid w:val="00235D09"/>
    <w:rsid w:val="002623A7"/>
    <w:rsid w:val="0027101D"/>
    <w:rsid w:val="0027515F"/>
    <w:rsid w:val="00280517"/>
    <w:rsid w:val="00286DB5"/>
    <w:rsid w:val="002C1C41"/>
    <w:rsid w:val="002C5756"/>
    <w:rsid w:val="002D2A6C"/>
    <w:rsid w:val="002D428D"/>
    <w:rsid w:val="002D65B3"/>
    <w:rsid w:val="002E6129"/>
    <w:rsid w:val="002F5EB3"/>
    <w:rsid w:val="00300BEE"/>
    <w:rsid w:val="003024D5"/>
    <w:rsid w:val="0030365F"/>
    <w:rsid w:val="00313EE1"/>
    <w:rsid w:val="00314282"/>
    <w:rsid w:val="00323BA3"/>
    <w:rsid w:val="003451E5"/>
    <w:rsid w:val="00364004"/>
    <w:rsid w:val="00375448"/>
    <w:rsid w:val="00376BFB"/>
    <w:rsid w:val="0038359C"/>
    <w:rsid w:val="0039643A"/>
    <w:rsid w:val="003A0485"/>
    <w:rsid w:val="003A506A"/>
    <w:rsid w:val="003B7C07"/>
    <w:rsid w:val="003C3FD6"/>
    <w:rsid w:val="003C4D85"/>
    <w:rsid w:val="003C5339"/>
    <w:rsid w:val="003D1188"/>
    <w:rsid w:val="003F514D"/>
    <w:rsid w:val="00416D35"/>
    <w:rsid w:val="00423C92"/>
    <w:rsid w:val="004362A9"/>
    <w:rsid w:val="00442EE7"/>
    <w:rsid w:val="004447FE"/>
    <w:rsid w:val="0045424A"/>
    <w:rsid w:val="0046095D"/>
    <w:rsid w:val="00482154"/>
    <w:rsid w:val="00484132"/>
    <w:rsid w:val="00486F64"/>
    <w:rsid w:val="00497A4E"/>
    <w:rsid w:val="004A7CFE"/>
    <w:rsid w:val="004B0627"/>
    <w:rsid w:val="004C1EE7"/>
    <w:rsid w:val="004C208E"/>
    <w:rsid w:val="004C2EF4"/>
    <w:rsid w:val="004D44BE"/>
    <w:rsid w:val="004E4B1A"/>
    <w:rsid w:val="004E7871"/>
    <w:rsid w:val="004E7B73"/>
    <w:rsid w:val="004F0B5D"/>
    <w:rsid w:val="004F4471"/>
    <w:rsid w:val="00503FB1"/>
    <w:rsid w:val="00505115"/>
    <w:rsid w:val="00515E87"/>
    <w:rsid w:val="005249E6"/>
    <w:rsid w:val="00526BD7"/>
    <w:rsid w:val="005272CE"/>
    <w:rsid w:val="0052768F"/>
    <w:rsid w:val="005350F7"/>
    <w:rsid w:val="00537605"/>
    <w:rsid w:val="005466D3"/>
    <w:rsid w:val="00555092"/>
    <w:rsid w:val="0056300C"/>
    <w:rsid w:val="005862CA"/>
    <w:rsid w:val="00596058"/>
    <w:rsid w:val="005961D9"/>
    <w:rsid w:val="005A5DDD"/>
    <w:rsid w:val="005A7CE0"/>
    <w:rsid w:val="005C793F"/>
    <w:rsid w:val="005F780D"/>
    <w:rsid w:val="006124E9"/>
    <w:rsid w:val="006204E9"/>
    <w:rsid w:val="006207F2"/>
    <w:rsid w:val="0063060A"/>
    <w:rsid w:val="006463F2"/>
    <w:rsid w:val="00662141"/>
    <w:rsid w:val="006649D0"/>
    <w:rsid w:val="00677CDC"/>
    <w:rsid w:val="006941CB"/>
    <w:rsid w:val="00695B65"/>
    <w:rsid w:val="006A335B"/>
    <w:rsid w:val="006A607F"/>
    <w:rsid w:val="006C2074"/>
    <w:rsid w:val="006D222A"/>
    <w:rsid w:val="006E1804"/>
    <w:rsid w:val="006E574D"/>
    <w:rsid w:val="006F1D4C"/>
    <w:rsid w:val="007003FF"/>
    <w:rsid w:val="007004ED"/>
    <w:rsid w:val="00705B99"/>
    <w:rsid w:val="0070754D"/>
    <w:rsid w:val="007150D3"/>
    <w:rsid w:val="007232D6"/>
    <w:rsid w:val="00733EF2"/>
    <w:rsid w:val="007417BA"/>
    <w:rsid w:val="0074275F"/>
    <w:rsid w:val="00754C8E"/>
    <w:rsid w:val="007570B7"/>
    <w:rsid w:val="00777CDD"/>
    <w:rsid w:val="00781857"/>
    <w:rsid w:val="007B1359"/>
    <w:rsid w:val="007B262C"/>
    <w:rsid w:val="007C3254"/>
    <w:rsid w:val="007C50B5"/>
    <w:rsid w:val="007F2006"/>
    <w:rsid w:val="007F6094"/>
    <w:rsid w:val="0080121F"/>
    <w:rsid w:val="00803E17"/>
    <w:rsid w:val="00821320"/>
    <w:rsid w:val="00825EC7"/>
    <w:rsid w:val="008310EC"/>
    <w:rsid w:val="0083233D"/>
    <w:rsid w:val="00834A41"/>
    <w:rsid w:val="00851916"/>
    <w:rsid w:val="00855DDE"/>
    <w:rsid w:val="00863297"/>
    <w:rsid w:val="00866372"/>
    <w:rsid w:val="00896FA0"/>
    <w:rsid w:val="008A4F61"/>
    <w:rsid w:val="008A7845"/>
    <w:rsid w:val="008B1F37"/>
    <w:rsid w:val="008C0BCC"/>
    <w:rsid w:val="008C1652"/>
    <w:rsid w:val="008E1F86"/>
    <w:rsid w:val="008E627E"/>
    <w:rsid w:val="008E777F"/>
    <w:rsid w:val="008F5003"/>
    <w:rsid w:val="009125C5"/>
    <w:rsid w:val="00912C68"/>
    <w:rsid w:val="00947F4C"/>
    <w:rsid w:val="00974AF1"/>
    <w:rsid w:val="0099510D"/>
    <w:rsid w:val="0099744E"/>
    <w:rsid w:val="009A0C91"/>
    <w:rsid w:val="009A7432"/>
    <w:rsid w:val="009B35A0"/>
    <w:rsid w:val="009D056E"/>
    <w:rsid w:val="009D4778"/>
    <w:rsid w:val="009F56A8"/>
    <w:rsid w:val="00A12BAD"/>
    <w:rsid w:val="00A12EA4"/>
    <w:rsid w:val="00A43040"/>
    <w:rsid w:val="00A461B0"/>
    <w:rsid w:val="00A53B1F"/>
    <w:rsid w:val="00A54A10"/>
    <w:rsid w:val="00A55A15"/>
    <w:rsid w:val="00A57718"/>
    <w:rsid w:val="00A605FD"/>
    <w:rsid w:val="00A61ED5"/>
    <w:rsid w:val="00A660C0"/>
    <w:rsid w:val="00A774C4"/>
    <w:rsid w:val="00A82455"/>
    <w:rsid w:val="00A8771C"/>
    <w:rsid w:val="00AA0A02"/>
    <w:rsid w:val="00AA53F4"/>
    <w:rsid w:val="00AB100B"/>
    <w:rsid w:val="00AB30BD"/>
    <w:rsid w:val="00AB5F8C"/>
    <w:rsid w:val="00AC2BAD"/>
    <w:rsid w:val="00AC4AE2"/>
    <w:rsid w:val="00AE4DD3"/>
    <w:rsid w:val="00AE62EB"/>
    <w:rsid w:val="00AF2487"/>
    <w:rsid w:val="00AF517E"/>
    <w:rsid w:val="00B113EB"/>
    <w:rsid w:val="00B166B8"/>
    <w:rsid w:val="00B20FB4"/>
    <w:rsid w:val="00B21316"/>
    <w:rsid w:val="00B21864"/>
    <w:rsid w:val="00B2319B"/>
    <w:rsid w:val="00B26713"/>
    <w:rsid w:val="00B26DFA"/>
    <w:rsid w:val="00B34918"/>
    <w:rsid w:val="00B36440"/>
    <w:rsid w:val="00B36CAE"/>
    <w:rsid w:val="00B4010A"/>
    <w:rsid w:val="00B433C5"/>
    <w:rsid w:val="00B45391"/>
    <w:rsid w:val="00B65AF9"/>
    <w:rsid w:val="00B71BDA"/>
    <w:rsid w:val="00B779FB"/>
    <w:rsid w:val="00B806DB"/>
    <w:rsid w:val="00BA4A32"/>
    <w:rsid w:val="00BB050C"/>
    <w:rsid w:val="00BC02DD"/>
    <w:rsid w:val="00BD0A56"/>
    <w:rsid w:val="00BD6FAC"/>
    <w:rsid w:val="00C00842"/>
    <w:rsid w:val="00C04EBE"/>
    <w:rsid w:val="00C1631F"/>
    <w:rsid w:val="00C3303C"/>
    <w:rsid w:val="00C36CC8"/>
    <w:rsid w:val="00C44A74"/>
    <w:rsid w:val="00C45841"/>
    <w:rsid w:val="00C46787"/>
    <w:rsid w:val="00C46ECD"/>
    <w:rsid w:val="00C504D5"/>
    <w:rsid w:val="00C53DBF"/>
    <w:rsid w:val="00C70686"/>
    <w:rsid w:val="00C74977"/>
    <w:rsid w:val="00C83D0B"/>
    <w:rsid w:val="00C864F7"/>
    <w:rsid w:val="00C9751D"/>
    <w:rsid w:val="00CB11DA"/>
    <w:rsid w:val="00CB2C14"/>
    <w:rsid w:val="00CD4BDC"/>
    <w:rsid w:val="00CE207D"/>
    <w:rsid w:val="00CE44F2"/>
    <w:rsid w:val="00CF2BBA"/>
    <w:rsid w:val="00D0081B"/>
    <w:rsid w:val="00D025D6"/>
    <w:rsid w:val="00D032A7"/>
    <w:rsid w:val="00D076A4"/>
    <w:rsid w:val="00D14F9C"/>
    <w:rsid w:val="00D419C7"/>
    <w:rsid w:val="00D44367"/>
    <w:rsid w:val="00D55378"/>
    <w:rsid w:val="00D73D86"/>
    <w:rsid w:val="00D80DA9"/>
    <w:rsid w:val="00D96EC7"/>
    <w:rsid w:val="00D97425"/>
    <w:rsid w:val="00DA64C5"/>
    <w:rsid w:val="00DE78E3"/>
    <w:rsid w:val="00DF2108"/>
    <w:rsid w:val="00DF2357"/>
    <w:rsid w:val="00DF28CE"/>
    <w:rsid w:val="00DF4841"/>
    <w:rsid w:val="00DF55A0"/>
    <w:rsid w:val="00DF6DD5"/>
    <w:rsid w:val="00E01385"/>
    <w:rsid w:val="00E0684B"/>
    <w:rsid w:val="00E07899"/>
    <w:rsid w:val="00E07BC0"/>
    <w:rsid w:val="00E13039"/>
    <w:rsid w:val="00E137FC"/>
    <w:rsid w:val="00E35DDB"/>
    <w:rsid w:val="00E527C8"/>
    <w:rsid w:val="00E5324D"/>
    <w:rsid w:val="00E675B1"/>
    <w:rsid w:val="00E71ADA"/>
    <w:rsid w:val="00E80C5B"/>
    <w:rsid w:val="00E81374"/>
    <w:rsid w:val="00EA12B4"/>
    <w:rsid w:val="00EB0094"/>
    <w:rsid w:val="00EB2C46"/>
    <w:rsid w:val="00F044BF"/>
    <w:rsid w:val="00F24A71"/>
    <w:rsid w:val="00F26D7E"/>
    <w:rsid w:val="00F32EE0"/>
    <w:rsid w:val="00F63514"/>
    <w:rsid w:val="00F63D43"/>
    <w:rsid w:val="00F63DC9"/>
    <w:rsid w:val="00F76DEB"/>
    <w:rsid w:val="00F9601E"/>
    <w:rsid w:val="00F97AFD"/>
    <w:rsid w:val="00FA55BE"/>
    <w:rsid w:val="00FB0152"/>
    <w:rsid w:val="00FB77E7"/>
    <w:rsid w:val="00FC7DE2"/>
    <w:rsid w:val="00FE4330"/>
    <w:rsid w:val="00FE61F0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A24B3"/>
  <w15:chartTrackingRefBased/>
  <w15:docId w15:val="{A57501F8-75D3-4C74-9E0C-054971D4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5DDB"/>
    <w:pPr>
      <w:keepNext/>
      <w:keepLines/>
      <w:numPr>
        <w:numId w:val="1"/>
      </w:numPr>
      <w:spacing w:before="240" w:after="240" w:line="360" w:lineRule="auto"/>
      <w:ind w:left="431" w:hanging="431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5003"/>
    <w:pPr>
      <w:keepNext/>
      <w:keepLines/>
      <w:numPr>
        <w:ilvl w:val="1"/>
        <w:numId w:val="1"/>
      </w:numPr>
      <w:spacing w:before="240" w:after="240" w:line="360" w:lineRule="auto"/>
      <w:ind w:left="578" w:hanging="578"/>
      <w:outlineLvl w:val="1"/>
    </w:pPr>
    <w:rPr>
      <w:rFonts w:ascii="Times New Roman" w:eastAsiaTheme="majorEastAsia" w:hAnsi="Times New Roman" w:cstheme="majorBidi"/>
      <w:b/>
      <w:sz w:val="24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5003"/>
    <w:pPr>
      <w:keepNext/>
      <w:keepLines/>
      <w:numPr>
        <w:ilvl w:val="2"/>
        <w:numId w:val="1"/>
      </w:numPr>
      <w:spacing w:before="240" w:after="240" w:line="360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val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20FB4"/>
    <w:pPr>
      <w:keepNext/>
      <w:keepLines/>
      <w:numPr>
        <w:ilvl w:val="3"/>
        <w:numId w:val="1"/>
      </w:numPr>
      <w:spacing w:before="240" w:after="240" w:line="360" w:lineRule="auto"/>
      <w:ind w:left="862" w:hanging="862"/>
      <w:outlineLvl w:val="3"/>
    </w:pPr>
    <w:rPr>
      <w:rFonts w:ascii="Times New Roman" w:eastAsiaTheme="majorEastAsia" w:hAnsi="Times New Roman" w:cstheme="majorBidi"/>
      <w:b/>
      <w:i/>
      <w:iCs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500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500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500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500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500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6621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32A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32A7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8F5003"/>
    <w:rPr>
      <w:rFonts w:ascii="Times New Roman" w:eastAsiaTheme="majorEastAsia" w:hAnsi="Times New Roman" w:cstheme="majorBidi"/>
      <w:b/>
      <w:sz w:val="24"/>
      <w:szCs w:val="24"/>
      <w:lang w:val="es-MX"/>
    </w:rPr>
  </w:style>
  <w:style w:type="character" w:customStyle="1" w:styleId="EstiloGeneral">
    <w:name w:val="EstiloGeneral"/>
    <w:uiPriority w:val="1"/>
    <w:qFormat/>
    <w:rsid w:val="009125C5"/>
    <w:rPr>
      <w:rFonts w:ascii="Arial" w:hAnsi="Arial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8F5003"/>
    <w:rPr>
      <w:rFonts w:ascii="Times New Roman" w:eastAsiaTheme="majorEastAsia" w:hAnsi="Times New Roman" w:cstheme="majorBidi"/>
      <w:b/>
      <w:sz w:val="24"/>
      <w:szCs w:val="26"/>
      <w:lang w:val="es-MX"/>
    </w:rPr>
  </w:style>
  <w:style w:type="paragraph" w:styleId="Sinespaciado">
    <w:name w:val="No Spacing"/>
    <w:uiPriority w:val="1"/>
    <w:qFormat/>
    <w:rsid w:val="00AC4AE2"/>
    <w:pPr>
      <w:spacing w:after="0" w:line="240" w:lineRule="auto"/>
    </w:pPr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E35DDB"/>
    <w:rPr>
      <w:rFonts w:ascii="Times New Roman" w:eastAsiaTheme="majorEastAsia" w:hAnsi="Times New Roman" w:cstheme="majorBidi"/>
      <w:b/>
      <w:sz w:val="24"/>
      <w:szCs w:val="32"/>
    </w:rPr>
  </w:style>
  <w:style w:type="paragraph" w:styleId="Descripcin">
    <w:name w:val="caption"/>
    <w:basedOn w:val="Normal"/>
    <w:next w:val="Normal"/>
    <w:uiPriority w:val="35"/>
    <w:unhideWhenUsed/>
    <w:qFormat/>
    <w:rsid w:val="005961D9"/>
    <w:pPr>
      <w:spacing w:after="200" w:line="240" w:lineRule="auto"/>
    </w:pPr>
    <w:rPr>
      <w:rFonts w:ascii="Times New Roman" w:hAnsi="Times New Roman"/>
      <w:i/>
      <w:iCs/>
      <w:color w:val="44546A" w:themeColor="text2"/>
      <w:sz w:val="18"/>
      <w:szCs w:val="18"/>
      <w:lang w:val="es-MX"/>
    </w:rPr>
  </w:style>
  <w:style w:type="paragraph" w:styleId="Bibliografa">
    <w:name w:val="Bibliography"/>
    <w:basedOn w:val="Normal"/>
    <w:next w:val="Normal"/>
    <w:uiPriority w:val="37"/>
    <w:unhideWhenUsed/>
    <w:rsid w:val="00C864F7"/>
    <w:rPr>
      <w:rFonts w:ascii="Times New Roman" w:hAnsi="Times New Roman"/>
      <w:sz w:val="24"/>
      <w:lang w:val="es-MX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B35A0"/>
  </w:style>
  <w:style w:type="character" w:styleId="Refdecomentario">
    <w:name w:val="annotation reference"/>
    <w:basedOn w:val="Fuentedeprrafopredeter"/>
    <w:uiPriority w:val="99"/>
    <w:semiHidden/>
    <w:unhideWhenUsed/>
    <w:rsid w:val="009B35A0"/>
    <w:rPr>
      <w:sz w:val="16"/>
      <w:szCs w:val="16"/>
    </w:rPr>
  </w:style>
  <w:style w:type="paragraph" w:styleId="NormalWeb">
    <w:name w:val="Normal (Web)"/>
    <w:basedOn w:val="Normal"/>
    <w:link w:val="NormalWebCar"/>
    <w:uiPriority w:val="99"/>
    <w:unhideWhenUsed/>
    <w:rsid w:val="009B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WebCar">
    <w:name w:val="Normal (Web) Car"/>
    <w:basedOn w:val="Fuentedeprrafopredeter"/>
    <w:link w:val="NormalWeb"/>
    <w:uiPriority w:val="99"/>
    <w:rsid w:val="009B35A0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9B35A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9B35A0"/>
    <w:pPr>
      <w:spacing w:line="240" w:lineRule="auto"/>
    </w:pPr>
    <w:rPr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35A0"/>
    <w:rPr>
      <w:sz w:val="20"/>
      <w:szCs w:val="20"/>
      <w:lang w:val="es-MX"/>
    </w:rPr>
  </w:style>
  <w:style w:type="character" w:styleId="Textoennegrita">
    <w:name w:val="Strong"/>
    <w:basedOn w:val="Fuentedeprrafopredeter"/>
    <w:uiPriority w:val="22"/>
    <w:qFormat/>
    <w:rsid w:val="009B35A0"/>
    <w:rPr>
      <w:b/>
      <w:bCs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qFormat/>
    <w:rsid w:val="009B35A0"/>
    <w:pPr>
      <w:spacing w:before="360" w:after="360"/>
    </w:pPr>
    <w:rPr>
      <w:rFonts w:cstheme="minorHAnsi"/>
      <w:b/>
      <w:bCs/>
      <w:caps/>
      <w:u w:val="single"/>
    </w:rPr>
  </w:style>
  <w:style w:type="character" w:customStyle="1" w:styleId="TDC1Car">
    <w:name w:val="TDC 1 Car"/>
    <w:basedOn w:val="Fuentedeprrafopredeter"/>
    <w:link w:val="TDC1"/>
    <w:uiPriority w:val="39"/>
    <w:rsid w:val="009B35A0"/>
    <w:rPr>
      <w:rFonts w:cstheme="minorHAnsi"/>
      <w:b/>
      <w:bCs/>
      <w:caps/>
      <w:u w:val="single"/>
    </w:rPr>
  </w:style>
  <w:style w:type="paragraph" w:customStyle="1" w:styleId="Default">
    <w:name w:val="Default"/>
    <w:rsid w:val="009B35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9B35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35A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20FB4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A5">
    <w:name w:val="A5"/>
    <w:uiPriority w:val="99"/>
    <w:rsid w:val="001220A0"/>
    <w:rPr>
      <w:color w:val="00000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50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50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50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50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50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A774C4"/>
    <w:pPr>
      <w:tabs>
        <w:tab w:val="left" w:pos="502"/>
        <w:tab w:val="right" w:leader="dot" w:pos="8494"/>
      </w:tabs>
      <w:spacing w:after="0" w:line="360" w:lineRule="auto"/>
      <w:jc w:val="both"/>
    </w:pPr>
    <w:rPr>
      <w:rFonts w:ascii="Times New Roman" w:hAnsi="Times New Roman" w:cs="Times New Roman"/>
      <w:smallCaps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19796B"/>
    <w:pPr>
      <w:spacing w:after="0"/>
    </w:pPr>
    <w:rPr>
      <w:rFonts w:cstheme="minorHAnsi"/>
      <w:smallCaps/>
    </w:rPr>
  </w:style>
  <w:style w:type="paragraph" w:styleId="TDC4">
    <w:name w:val="toc 4"/>
    <w:basedOn w:val="Normal"/>
    <w:next w:val="Normal"/>
    <w:autoRedefine/>
    <w:uiPriority w:val="1"/>
    <w:unhideWhenUsed/>
    <w:qFormat/>
    <w:rsid w:val="0019796B"/>
    <w:pPr>
      <w:spacing w:after="0"/>
    </w:pPr>
    <w:rPr>
      <w:rFonts w:cs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19796B"/>
    <w:pPr>
      <w:spacing w:after="0"/>
    </w:pPr>
    <w:rPr>
      <w:rFonts w:cs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19796B"/>
    <w:pPr>
      <w:spacing w:after="0"/>
    </w:pPr>
    <w:rPr>
      <w:rFonts w:cs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9796B"/>
    <w:pPr>
      <w:spacing w:after="0"/>
    </w:pPr>
    <w:rPr>
      <w:rFonts w:cs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9796B"/>
    <w:pPr>
      <w:spacing w:after="0"/>
    </w:pPr>
    <w:rPr>
      <w:rFonts w:cs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9796B"/>
    <w:pPr>
      <w:spacing w:after="0"/>
    </w:pPr>
    <w:rPr>
      <w:rFonts w:cstheme="minorHAnsi"/>
    </w:rPr>
  </w:style>
  <w:style w:type="paragraph" w:styleId="Encabezado">
    <w:name w:val="header"/>
    <w:basedOn w:val="Normal"/>
    <w:link w:val="EncabezadoCar"/>
    <w:uiPriority w:val="99"/>
    <w:unhideWhenUsed/>
    <w:rsid w:val="004A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CFE"/>
  </w:style>
  <w:style w:type="paragraph" w:styleId="Piedepgina">
    <w:name w:val="footer"/>
    <w:basedOn w:val="Normal"/>
    <w:link w:val="PiedepginaCar"/>
    <w:uiPriority w:val="99"/>
    <w:unhideWhenUsed/>
    <w:rsid w:val="004A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CF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2357"/>
    <w:rPr>
      <w:b/>
      <w:bCs/>
      <w:lang w:val="es-EC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2357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35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B21864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300BEE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5A5DD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A5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table" w:customStyle="1" w:styleId="TableNormal1">
    <w:name w:val="Table Normal1"/>
    <w:uiPriority w:val="2"/>
    <w:semiHidden/>
    <w:unhideWhenUsed/>
    <w:qFormat/>
    <w:rsid w:val="005A5D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1">
    <w:name w:val="fontstyle21"/>
    <w:basedOn w:val="Fuentedeprrafopredeter"/>
    <w:rsid w:val="00BD0A56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BD0A56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D0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essicacargua@tsachila.edu.ec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apastyle.apa.org/style-grammar-guidelines/references" TargetMode="Externa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apastyle.apa.org/style-grammar-guidelines/referenc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Cal17</b:Tag>
    <b:SourceType>JournalArticle</b:SourceType>
    <b:Guid>{664A755E-117C-4DE1-A9FA-94C5E1D43D99}</b:Guid>
    <b:Author>
      <b:Author>
        <b:NameList>
          <b:Person>
            <b:Last>Calva</b:Last>
            <b:First>Carmen</b:First>
          </b:Person>
          <b:Person>
            <b:Last>Espinosa</b:Last>
            <b:First>José</b:First>
          </b:Person>
        </b:NameList>
      </b:Author>
    </b:Author>
    <b:Title>Efecto de la aplicación de cuatro materiales de encalado en control de la acidez de un suelo de Loreto, Orellana</b:Title>
    <b:JournalName>Siembra 4</b:JournalName>
    <b:Year>2017</b:Year>
    <b:Pages>110-120</b:Pages>
    <b:RefOrder>21</b:RefOrder>
  </b:Source>
  <b:Source>
    <b:Tag>Pup</b:Tag>
    <b:SourceType>JournalArticle</b:SourceType>
    <b:Guid>{30166411-54CA-44DE-86D9-E4EADBADCE36}</b:Guid>
    <b:Author>
      <b:Author>
        <b:NameList>
          <b:Person>
            <b:Last>Pupiales</b:Last>
            <b:First>Heydi</b:First>
          </b:Person>
          <b:Person>
            <b:Last>Pupiales</b:Last>
            <b:First>Jorge</b:First>
          </b:Person>
          <b:Person>
            <b:Last>Silva</b:Last>
            <b:First>Amanda</b:First>
          </b:Person>
        </b:NameList>
      </b:Author>
    </b:Author>
    <b:JournalName>Universidad de Nariño, Facultad de Ciencias Agrícolas</b:JournalName>
    <b:Title>Respuesta del frijol lima (phaseolus vulgaris l) a la aplicación de abono orgánico a base de residuos sólidos de fique, tambo, departamento de Nariño, Colombia</b:Title>
    <b:URL>file:///C:/Users/ANABEL/Downloads/Dialnet-RespuestaDelFrijolLimaPhaseolusVulgarisLALaAplicac-5104164.pdf</b:URL>
    <b:Year>2008</b:Year>
    <b:RefOrder>22</b:RefOrder>
  </b:Source>
  <b:Source>
    <b:Tag>Daz14</b:Tag>
    <b:SourceType>JournalArticle</b:SourceType>
    <b:Guid>{8611F4C8-67F1-45E0-A271-36E20FBE43B1}</b:Guid>
    <b:Year>2014</b:Year>
    <b:Title>Aplicación de compost de residuos de flores en suelos ácidos cultivados con maíz (Zea mays)</b:Title>
    <b:JournalName>Revista Ciencias Técnicas Agropecuarias</b:JournalName>
    <b:Pages>22-30</b:Pages>
    <b:Volume>XXIII</b:Volume>
    <b:Issue>3</b:Issue>
    <b:URL>http://scielo.sld.cu/pdf/rcta/v23n3/rcta04314.pdf</b:URL>
    <b:Author>
      <b:Author>
        <b:NameList>
          <b:Person>
            <b:Last>Daza</b:Last>
            <b:First>Martha</b:First>
          </b:Person>
        </b:NameList>
      </b:Author>
    </b:Author>
    <b:RefOrder>23</b:RefOrder>
  </b:Source>
  <b:Source>
    <b:Tag>Rob18</b:Tag>
    <b:SourceType>Book</b:SourceType>
    <b:Guid>{0BDC9B07-900B-4669-BA35-B20A0F031F62}</b:Guid>
    <b:Title>Efecto de enmiendas en un suelo ácido con cultivo de Phaseolus vulgaris L., variedad norteño - Satipo</b:Title>
    <b:Year>2018</b:Year>
    <b:Author>
      <b:Author>
        <b:NameList>
          <b:Person>
            <b:Last>Gala</b:Last>
            <b:First>Roberto</b:First>
          </b:Person>
        </b:NameList>
      </b:Author>
    </b:Author>
    <b:City>Satipo</b:City>
    <b:Publisher>Facultad de Ciencias Agrarias</b:Publisher>
    <b:URL>http://repositorio.uncp.edu.pe/bitstream/handle/UNCP/4880/Ricse%20%20%20Gala.pdf?sequence=1</b:URL>
    <b:RefOrder>24</b:RefOrder>
  </b:Source>
  <b:Source>
    <b:Tag>Mej16</b:Tag>
    <b:SourceType>JournalArticle</b:SourceType>
    <b:Guid>{FC122068-B193-44DC-953D-C160FE69145B}</b:Guid>
    <b:Title>La fertilización mineral, orgánica y biológica sobre la producción de frijol común en Santa Rosa de Copán</b:Title>
    <b:JournalName>Ciencia y Tecnología</b:JournalName>
    <b:Year>2016</b:Year>
    <b:Issue>19</b:Issue>
    <b:URL>file:///C:/Users/pc/Downloads/4280-Texto%20del%20art%C3%ADculo-14498-1-10-20170610.pdf</b:URL>
    <b:Author>
      <b:Author>
        <b:NameList>
          <b:Person>
            <b:Last>Mejía</b:Last>
            <b:First>Kevin</b:First>
          </b:Person>
        </b:NameList>
      </b:Author>
    </b:Author>
    <b:RefOrder>25</b:RefOrder>
  </b:Source>
  <b:Source>
    <b:Tag>Tar13</b:Tag>
    <b:SourceType>Book</b:SourceType>
    <b:Guid>{1FE637DF-FC66-488B-AA75-A8EF36CABA26}</b:Guid>
    <b:Title>Cultivo de frejol cuarenton en el Ecuador</b:Title>
    <b:Year>2013</b:Year>
    <b:Author>
      <b:Author>
        <b:NameList>
          <b:Person>
            <b:Last>Ochoa</b:Last>
            <b:First>Tarira</b:First>
          </b:Person>
        </b:NameList>
      </b:Author>
    </b:Author>
    <b:URL>http://repositorio.ug.edu.ec/bitstream/redug/3501/1/tesis%20final%20Emilio%20Ochoa%20T..pdf</b:URL>
    <b:RefOrder>2</b:RefOrder>
  </b:Source>
  <b:Source>
    <b:Tag>Dam17</b:Tag>
    <b:SourceType>Book</b:SourceType>
    <b:Guid>{96D389B5-0AA6-40C3-AF02-978F63162360}</b:Guid>
    <b:Title>Efecto del control de maleza y su impacto en la producción del cultivo del frejol (phaseolus vulgaris l.)</b:Title>
    <b:Year>2017</b:Year>
    <b:Month>Agosto</b:Month>
    <b:Day>15</b:Day>
    <b:URL>http://repositorio.utmachala.edu.ec/bitstream/48000/11344/1/DE00006_EXAMENCOMPLEXIVO.pdf</b:URL>
    <b:Author>
      <b:Author>
        <b:NameList>
          <b:Person>
            <b:Last>Chuqui</b:Last>
            <b:First>Daniel</b:First>
          </b:Person>
        </b:NameList>
      </b:Author>
    </b:Author>
    <b:City>Machala</b:City>
    <b:Publisher>Unidad Académica de Ciencias Agropecuarias Carrera de Ingeniería Agronómica</b:Publisher>
    <b:RefOrder>3</b:RefOrder>
  </b:Source>
  <b:Source>
    <b:Tag>MJU13</b:Tag>
    <b:SourceType>DocumentFromInternetSite</b:SourceType>
    <b:Guid>{9504867F-8FC3-4F07-8F7A-57DA7B2C130D}</b:Guid>
    <b:Author>
      <b:Author>
        <b:Corporate>Unigarro</b:Corporate>
      </b:Author>
    </b:Author>
    <b:Title>Cultivo de frejol cuarenton en Ecuador</b:Title>
    <b:Year>2013</b:Year>
    <b:URL>http://dspace.utb.edu.ec/bitstream/49000/463/8/T-UTB-FACIAG-AGR-000078.02.pdf</b:URL>
    <b:RefOrder>26</b:RefOrder>
  </b:Source>
  <b:Source>
    <b:Tag>Dar08</b:Tag>
    <b:SourceType>DocumentFromInternetSite</b:SourceType>
    <b:Guid>{DA0C3F6F-5003-4A05-BBCB-B639B65B0A85}</b:Guid>
    <b:Author>
      <b:Author>
        <b:NameList>
          <b:Person>
            <b:Last>Cevallos</b:Last>
            <b:First>Darwin</b:First>
          </b:Person>
        </b:NameList>
      </b:Author>
    </b:Author>
    <b:Title>Control de plagas y enfermedades</b:Title>
    <b:Year>2008</b:Year>
    <b:URL>https://repositorio.espe.edu.ec/bitstream/21000/2508/1/T-ESPE-IASA%20II-002028.pdf</b:URL>
    <b:RefOrder>11</b:RefOrder>
  </b:Source>
  <b:Source>
    <b:Tag>Vir17</b:Tag>
    <b:SourceType>DocumentFromInternetSite</b:SourceType>
    <b:Guid>{68FC576B-3535-400D-9774-719B7EFF6736}</b:Guid>
    <b:Author>
      <b:Author>
        <b:NameList>
          <b:Person>
            <b:Last>Cusme</b:Last>
            <b:First>Virginea</b:First>
          </b:Person>
        </b:NameList>
      </b:Author>
    </b:Author>
    <b:Title>Enmienda mineral yaramila complex</b:Title>
    <b:Year>2017</b:Year>
    <b:Month>Diciembre</b:Month>
    <b:Day>20</b:Day>
    <b:URL>http://repositorio.uteq.edu.ec/bitstream/43000/3276/1/T-UTEQ-0110.pdf</b:URL>
    <b:RefOrder>20</b:RefOrder>
  </b:Source>
  <b:Source>
    <b:Tag>Gla15</b:Tag>
    <b:SourceType>DocumentFromInternetSite</b:SourceType>
    <b:Guid>{DECB98B2-2C59-4FA6-A380-9DB8B1A15040}</b:Guid>
    <b:Author>
      <b:Author>
        <b:NameList>
          <b:Person>
            <b:Last>Quiñonez</b:Last>
            <b:First>Glady</b:First>
          </b:Person>
        </b:NameList>
      </b:Author>
    </b:Author>
    <b:Title>Enmienda mineral mashi</b:Title>
    <b:Year>2015</b:Year>
    <b:URL>http://repositorio.uteq.edu.ec/bitstream/43000/2362/1/T-UTEQ-0274.pdf</b:URL>
    <b:RefOrder>19</b:RefOrder>
  </b:Source>
  <b:Source>
    <b:Tag>Mon04</b:Tag>
    <b:SourceType>Book</b:SourceType>
    <b:Guid>{5D349464-0E14-4E31-A018-C06D8E772FA1}</b:Guid>
    <b:Title>Evaluación de tres tipos de fertilizantes(gallinaza,estiércol vacuno y un fertilizante mineral),sobre el crecimiento y rendimiento de cultivo de fríjol común(phaseolus vulgarisL.)variedad dor-364,la compañia san carlos carazo primera,2002</b:Title>
    <b:Year>2004</b:Year>
    <b:City>Managua</b:City>
    <b:Publisher>Universidad Nacional Agraria Fcultad de Agronomia Departamento de Producción Vegetal</b:Publisher>
    <b:URL>http://repositorio.una.edu.ni/1936/7/tnf04m777e.pdf</b:URL>
    <b:Author>
      <b:Author>
        <b:NameList>
          <b:Person>
            <b:Last>Montenegro</b:Last>
            <b:First>Wilber</b:First>
          </b:Person>
          <b:Person>
            <b:Last>Parajón</b:Last>
            <b:First>Jose</b:First>
          </b:Person>
        </b:NameList>
      </b:Author>
    </b:Author>
    <b:CountryRegion>Nicaragua</b:CountryRegion>
    <b:RefOrder>27</b:RefOrder>
  </b:Source>
  <b:Source>
    <b:Tag>Jes07</b:Tag>
    <b:SourceType>JournalArticle</b:SourceType>
    <b:Guid>{CB0C0B46-BB7F-4660-A9E8-B90D93884CA3}</b:Guid>
    <b:Title>Eficiencia agronomica relativa de tres abonos organicos(vermicompos,compost y gallinaza) en nplantas de maíz (zea mays L.)</b:Title>
    <b:Year>2007</b:Year>
    <b:Author>
      <b:Author>
        <b:NameList>
          <b:Person>
            <b:Last>Matheus</b:Last>
            <b:First>Jesús</b:First>
          </b:Person>
          <b:Person>
            <b:Last>Caracas</b:Last>
            <b:First>José</b:First>
          </b:Person>
          <b:Person>
            <b:Last>Montilla</b:Last>
            <b:First>Fermín</b:First>
          </b:Person>
          <b:Person>
            <b:Last>Fernández</b:Last>
            <b:First>Oswaldo</b:First>
          </b:Person>
        </b:NameList>
      </b:Author>
    </b:Author>
    <b:JournalName>Agricultura Andina</b:JournalName>
    <b:Pages>27-38</b:Pages>
    <b:Volume>XIII</b:Volume>
    <b:RefOrder>13</b:RefOrder>
  </b:Source>
  <b:Source>
    <b:Tag>MarcadorDePosición2</b:Tag>
    <b:SourceType>Book</b:SourceType>
    <b:Guid>{6C8DD415-1B54-4E80-80FA-3A6B263DB649}</b:Guid>
    <b:Author>
      <b:Author>
        <b:NameList>
          <b:Person>
            <b:Last>Dumes</b:Last>
            <b:First>José</b:First>
          </b:Person>
        </b:NameList>
      </b:Author>
    </b:Author>
    <b:Title>Evaluar las características agronómicas y fitosanitarias de frejol cuarentón (phaseolusvulgaris l, con cuatro dosis de humus de lombriz</b:Title>
    <b:Year>2013</b:Year>
    <b:URL>http://repositorio.uteq.edu.ec/bitstream/43000/532/1/T-UTEQ-0073.pdf</b:URL>
    <b:City>Quevedo</b:City>
    <b:Publisher>Universidad Técnica Estatal de Quevedo Unidad de Estudio a Distancía Modalidad Semipresencial Ingenieria Agropecuaria</b:Publisher>
    <b:RefOrder>28</b:RefOrder>
  </b:Source>
  <b:Source>
    <b:Tag>Gar12</b:Tag>
    <b:SourceType>JournalArticle</b:SourceType>
    <b:Guid>{2A6FA6BB-ABEC-49D5-ABDB-1A458288B675}</b:Guid>
    <b:Title>Evaluacion agronómica y fitosanitaria de germoplasma de frejol (Phaseolus vulgaris L.) en el trópico húmedo Ecuaroriano</b:Title>
    <b:Year>2012</b:Year>
    <b:City>Quevedo</b:City>
    <b:Publisher>Dialnet</b:Publisher>
    <b:JournalName>Revista Científica UDO Agrícola</b:JournalName>
    <b:Pages>230-240</b:Pages>
    <b:Volume>XII</b:Volume>
    <b:Issue>2</b:Issue>
    <b:URL>file:///C:/Users/pc/Downloads/Dialnet-EvaluacionAgronomicaYFitosanitariaDeGermoplasmaDeF-4688268%20(1).pdf</b:URL>
    <b:Author>
      <b:Author>
        <b:NameList>
          <b:Person>
            <b:Last>Garcés</b:Last>
            <b:First>Felipe</b:First>
          </b:Person>
          <b:Person>
            <b:Last>Zabala</b:Last>
            <b:First>Ronal</b:First>
          </b:Person>
          <b:Person>
            <b:Last>Díaz</b:Last>
            <b:First>Teofilo</b:First>
          </b:Person>
          <b:Person>
            <b:Last>Vera</b:Last>
            <b:First>Daniel</b:First>
          </b:Person>
        </b:NameList>
      </b:Author>
    </b:Author>
    <b:RefOrder>29</b:RefOrder>
  </b:Source>
  <b:Source>
    <b:Tag>Loo15</b:Tag>
    <b:SourceType>Book</b:SourceType>
    <b:Guid>{2E050172-AF78-476C-8621-A114CDAC7755}</b:Guid>
    <b:Author>
      <b:Author>
        <b:NameList>
          <b:Person>
            <b:Last>Loor</b:Last>
            <b:First>Gregorio</b:First>
          </b:Person>
        </b:NameList>
      </b:Author>
    </b:Author>
    <b:Title>Producción de fréjol cuarentón (Phaseolus vulgaris L.) con diferentes abonos orgánicos en el cantón quinindé</b:Title>
    <b:Year>2015</b:Year>
    <b:URL>http://repositorio.uteq.edu.ec/bitstream/43000/2364/1/T-UTEQ-0276.pdf</b:URL>
    <b:City>Quevedo</b:City>
    <b:Publisher>Universidad Técnica Estatal de Quevedo Unidad de Estudios a Distancía Modalidad Semipresencial Carrera Ingeniería Agropecuaria</b:Publisher>
    <b:CountryRegion>Ecuador</b:CountryRegion>
    <b:RefOrder>6</b:RefOrder>
  </b:Source>
  <b:Source>
    <b:Tag>Fon15</b:Tag>
    <b:SourceType>Book</b:SourceType>
    <b:Guid>{01EDD3D9-0D09-4DFA-9E4D-9862728D548D}</b:Guid>
    <b:Author>
      <b:Author>
        <b:NameList>
          <b:Person>
            <b:Last>Fonseca</b:Last>
            <b:First>Gary</b:First>
          </b:Person>
        </b:NameList>
      </b:Author>
    </b:Author>
    <b:Title>Producción de frejol rojo cultivado en diferentes densidades siembra (Phaseolus vulgaris L.) en el cantón Eloy Alfaro</b:Title>
    <b:Year>2015</b:Year>
    <b:URL>http://repositorio.uteq.edu.ec/bitstream/43000/1488/1/T-UTEQ-0151.pdf</b:URL>
    <b:City>Quevedo</b:City>
    <b:Publisher>Universidad Técnica Estatal de Quevedo Unidad de Estudios a Distancia Modalidad Semipresencial Ingeniería Agropecuaria</b:Publisher>
    <b:RefOrder>7</b:RefOrder>
  </b:Source>
  <b:Source>
    <b:Tag>Lea16</b:Tag>
    <b:SourceType>Book</b:SourceType>
    <b:Guid>{0F219860-070C-427A-9383-66828B3CB033}</b:Guid>
    <b:Author>
      <b:Author>
        <b:NameList>
          <b:Person>
            <b:Last>Leal</b:Last>
            <b:First>Catherine</b:First>
          </b:Person>
        </b:NameList>
      </b:Author>
    </b:Author>
    <b:Title>Evaluación del potencial de germinación y vigor de semillas de cultivares de frejol</b:Title>
    <b:Year>2016</b:Year>
    <b:Month>Agosto</b:Month>
    <b:Day>30</b:Day>
    <b:URL>http://repositorio.uteq.edu.ec/bitstream/43000/1937/1/T-UTEQ-0042.pdf</b:URL>
    <b:City>Quevedo</b:City>
    <b:Publisher>Universidad Técnica Estatal de Quevedo Facultad de Ciencias Agrarias Carrera de Ingeniería Agronómica</b:Publisher>
    <b:RefOrder>8</b:RefOrder>
  </b:Source>
  <b:Source>
    <b:Tag>Zam14</b:Tag>
    <b:SourceType>Book</b:SourceType>
    <b:Guid>{4CAF119F-FD55-419C-97A6-41C33D77C853}</b:Guid>
    <b:Author>
      <b:Author>
        <b:NameList>
          <b:Person>
            <b:Last>Zamora</b:Last>
            <b:First>Fabricio</b:First>
          </b:Person>
        </b:NameList>
      </b:Author>
    </b:Author>
    <b:Title>Evaluar la adaptabilidad de cinco variedades de fréjol (Phaseolus vulgaris L.) en el campo experimental la playita UTC- LA MANÁ</b:Title>
    <b:Year>2014</b:Year>
    <b:Month>Junio</b:Month>
    <b:URL>http://181.112.224.103/bitstream/27000/3537/1/T-UTC-00814.pdf</b:URL>
    <b:City>La Maná</b:City>
    <b:Publisher>Universidad Técnica de Cotopaxi Unidad Académica de Ciencias Agropecuarias y Recursos Naturales Carrera Ingeniería Agronómica</b:Publisher>
    <b:RefOrder>9</b:RefOrder>
  </b:Source>
  <b:Source>
    <b:Tag>Sam141</b:Tag>
    <b:SourceType>Book</b:SourceType>
    <b:Guid>{89D97139-7907-4302-A48C-EA7ADC3C961C}</b:Guid>
    <b:Author>
      <b:Author>
        <b:NameList>
          <b:Person>
            <b:Last>Vargas</b:Last>
            <b:First>Samuel</b:First>
          </b:Person>
        </b:NameList>
      </b:Author>
    </b:Author>
    <b:Year>2014</b:Year>
    <b:Month>Octubre</b:Month>
    <b:URL>http://dspace.unl.edu.ec/jspui/bitstream/123456789/13937/1/INFORME%20DE%20TESIS.pdf</b:URL>
    <b:InternetSiteTitle>requerimiento nutricional del frejol</b:InternetSiteTitle>
    <b:Title>Efecto de tres abonos orgánicos en el cultivo de fréjol cuarentón (phaseolus vulgaris), en el recinto san carlos, parroquia puerto limón, cantón santo domingo provincia de los tsáchilas</b:Title>
    <b:City>Santo Domingo</b:City>
    <b:Publisher>Universidad Nacional de Loja Modalidad de Estudios a Distancía Carrera de Administración y Producción Agropecuaria</b:Publisher>
    <b:RefOrder>10</b:RefOrder>
  </b:Source>
  <b:Source>
    <b:Tag>Jen11</b:Tag>
    <b:SourceType>Book</b:SourceType>
    <b:Guid>{8A9FA79B-D66B-45C2-BB3D-A4247992CE37}</b:Guid>
    <b:Author>
      <b:Author>
        <b:NameList>
          <b:Person>
            <b:Last>Salas</b:Last>
            <b:First>Jennifer</b:First>
          </b:Person>
          <b:Person>
            <b:Last>Castillo</b:Last>
            <b:First>Héctor</b:First>
          </b:Person>
        </b:NameList>
      </b:Author>
    </b:Author>
    <b:Title>Rendimiento de cuatro variedades de fréjol (Phaseolus vulgaris L.) con aplicación de abonadura orgánica</b:Title>
    <b:Year>2011</b:Year>
    <b:URL>http://repositorio.uteq.edu.ec/bitstream/43000/2352/1/T-UTEQ-0269.pdf</b:URL>
    <b:City>Babahoyo</b:City>
    <b:Publisher>Universidad Técnica Estatal de Quevedo</b:Publisher>
    <b:RefOrder>30</b:RefOrder>
  </b:Source>
  <b:Source>
    <b:Tag>Cam</b:Tag>
    <b:SourceType>JournalArticle</b:SourceType>
    <b:Guid>{3A9286FD-C178-44C7-91EE-056408228D4B}</b:Guid>
    <b:Author>
      <b:Author>
        <b:NameList>
          <b:Person>
            <b:Last>Hirzel</b:Last>
            <b:First>Juan</b:First>
          </b:Person>
          <b:Person>
            <b:Last>Salazar</b:Last>
            <b:First>Fransisco</b:First>
          </b:Person>
        </b:NameList>
      </b:Author>
    </b:Author>
    <b:Title>Uso de enmiendas organicas como fuente de fertilizante en cultivos</b:Title>
    <b:URL>http://biblioteca.inia.cl/medios/raihuen/Descargas/cap_05_enmiendas_organicas.pdf</b:URL>
    <b:Year>2011</b:Year>
    <b:JournalName>Inia</b:JournalName>
    <b:RefOrder>31</b:RefOrder>
  </b:Source>
  <b:Source>
    <b:Tag>Pér19</b:Tag>
    <b:SourceType>JournalArticle</b:SourceType>
    <b:Guid>{BC32E04B-8BA0-417A-9357-2740F70EC9C3}</b:Guid>
    <b:Title>Efecto de enmiendas orgánicas sobre las poblaciones microbianas de la rizosfera del cultivo de quinua (Chenopodium quinoa Willd.) en el altiplano Sur de Bolivia</b:Title>
    <b:Year>2019</b:Year>
    <b:Month>Mayo</b:Month>
    <b:URL>http://www.scielo.org.bo/scielo.php?pid=S2308-38592019000100004&amp;script=sci_arttext</b:URL>
    <b:JournalName>Scielo</b:JournalName>
    <b:Pages>32-43</b:Pages>
    <b:City>Bolivia</b:City>
    <b:Publisher>Selva Andina Research Society</b:Publisher>
    <b:Volume>VII</b:Volume>
    <b:Issue>1</b:Issue>
    <b:Author>
      <b:Author>
        <b:NameList>
          <b:Person>
            <b:Last>Pérez</b:Last>
            <b:First>Víctor</b:First>
          </b:Person>
          <b:Person>
            <b:Last>Guzmán</b:Last>
          </b:Person>
        </b:NameList>
      </b:Author>
    </b:Author>
    <b:RefOrder>32</b:RefOrder>
  </b:Source>
  <b:Source>
    <b:Tag>Ram14</b:Tag>
    <b:SourceType>JournalArticle</b:SourceType>
    <b:Guid>{5544D73F-ADDF-4E88-A05F-B0C849E02F51}</b:Guid>
    <b:Author>
      <b:Author>
        <b:NameList>
          <b:Person>
            <b:Last>Ramos</b:Last>
            <b:First>David</b:First>
          </b:Person>
          <b:Person>
            <b:Last>Terry</b:Last>
            <b:First>Elein</b:First>
          </b:Person>
        </b:NameList>
      </b:Author>
    </b:Author>
    <b:Title>Generalidades de los abonos orgánicos: importancia del bocashi como alternativa nutricional para suelos y plantas</b:Title>
    <b:JournalName>Cultivos tropicales</b:JournalName>
    <b:Year>2014</b:Year>
    <b:Pages>52-59</b:Pages>
    <b:Volume>XXXV</b:Volume>
    <b:Issue>4</b:Issue>
    <b:URL>http://scielo.sld.cu/pdf/ctr/v35n4/ctr07414.pdf</b:URL>
    <b:RefOrder>33</b:RefOrder>
  </b:Source>
  <b:Source>
    <b:Tag>Hel</b:Tag>
    <b:SourceType>JournalArticle</b:SourceType>
    <b:Guid>{37886216-6E30-4DEE-9C04-310C9E334161}</b:Guid>
    <b:Author>
      <b:Author>
        <b:NameList>
          <b:Person>
            <b:Last>García</b:Last>
            <b:First>Helio</b:First>
          </b:Person>
          <b:Person>
            <b:Last>Balderrama</b:Last>
            <b:First>Pedro</b:First>
          </b:Person>
          <b:Person>
            <b:Last>Castro</b:Last>
            <b:First>Luciano</b:First>
          </b:Person>
          <b:Person>
            <b:Last>Mungarro</b:Last>
            <b:First>Catalina</b:First>
          </b:Person>
          <b:Person>
            <b:Last>Arellano</b:Last>
            <b:First>Maritza</b:First>
          </b:Person>
          <b:Person>
            <b:Last>Martínez</b:Last>
            <b:First>José</b:First>
          </b:Person>
          <b:Person>
            <b:Last>Gutiérrez</b:Last>
            <b:First>Marco</b:First>
          </b:Person>
        </b:NameList>
      </b:Author>
    </b:Author>
    <b:Title>Efecto del abono de sustrato gastado de champiñón en el rendimiento de frijol phaseolus vulgaris l.</b:Title>
    <b:JournalName>Scielo</b:JournalName>
    <b:Year>2014</b:Year>
    <b:Pages>69-76</b:Pages>
    <b:Publisher>Terra latinoamericana</b:Publisher>
    <b:Volume>XXXII</b:Volume>
    <b:Issue>1</b:Issue>
    <b:URL>http://www.scielo.org.mx/pdf/tl/v32n1/2395-8030-tl-32-01-00069.pdf</b:URL>
    <b:RefOrder>34</b:RefOrder>
  </b:Source>
  <b:Source>
    <b:Tag>Duv17</b:Tag>
    <b:SourceType>Book</b:SourceType>
    <b:Guid>{7AA21624-CF7F-4DDD-8FE2-F237838011E9}</b:Guid>
    <b:Title>Enmiendas minerales</b:Title>
    <b:Year>2017</b:Year>
    <b:Author>
      <b:Author>
        <b:NameList>
          <b:Person>
            <b:Last>Duval</b:Last>
            <b:First>Roberts</b:First>
          </b:Person>
        </b:NameList>
      </b:Author>
    </b:Author>
    <b:InternetSiteTitle>Agrocalidad</b:InternetSiteTitle>
    <b:Month>mayo</b:Month>
    <b:Day>22</b:Day>
    <b:URL>http://extwprlegs1.fao.org/docs/pdf/ecu169045.pdf</b:URL>
    <b:RefOrder>15</b:RefOrder>
  </b:Source>
  <b:Source>
    <b:Tag>Nan10</b:Tag>
    <b:SourceType>Book</b:SourceType>
    <b:Guid>{594D0130-C56B-47A8-BD36-7BF7A6DF8258}</b:Guid>
    <b:Author>
      <b:Author>
        <b:NameList>
          <b:Person>
            <b:Last>Puente</b:Last>
            <b:First>Nancy</b:First>
          </b:Person>
        </b:NameList>
      </b:Author>
    </b:Author>
    <b:Title>Abonos orgánicos, protegen el suelo y garantizan alimentación sana</b:Title>
    <b:Year>2010</b:Year>
    <b:Month>Septiembre</b:Month>
    <b:URL>http://www.fonag.org.ec/doc_pdf/abonos_organicos.pdf</b:URL>
    <b:Publisher>fonag</b:Publisher>
    <b:RefOrder>14</b:RefOrder>
  </b:Source>
  <b:Source>
    <b:Tag>Góm</b:Tag>
    <b:SourceType>JournalArticle</b:SourceType>
    <b:Guid>{EF5239C3-5CE5-4117-AF28-191D6ACC74EA}</b:Guid>
    <b:URL>http://scielo.sld.cu/pdf/cag/v44n3/cag09317.pdf</b:URL>
    <b:Author>
      <b:Author>
        <b:NameList>
          <b:Person>
            <b:Last>Gómez</b:Last>
            <b:First>Ricardo</b:First>
          </b:Person>
          <b:Person>
            <b:Last>Travieso</b:Last>
            <b:First>Mata</b:First>
          </b:Person>
          <b:Person>
            <b:Last>Tamayo</b:Last>
            <b:First>Luis</b:First>
          </b:Person>
          <b:Person>
            <b:Last>Gretel</b:Last>
            <b:First>Yoannia</b:First>
          </b:Person>
        </b:NameList>
      </b:Author>
    </b:Author>
    <b:Title>Aplicación de humus de lombriz y Bradyrhizobium japonicum en Glycine max (L.) Merrill</b:Title>
    <b:JournalName>Centro Agrícola</b:JournalName>
    <b:Year>2017</b:Year>
    <b:Pages>65-70</b:Pages>
    <b:Volume>XXXXIV</b:Volume>
    <b:Issue>3</b:Issue>
    <b:RefOrder>35</b:RefOrder>
  </b:Source>
  <b:Source>
    <b:Tag>Mon17</b:Tag>
    <b:SourceType>JournalArticle</b:SourceType>
    <b:Guid>{B1309A68-A08E-4BAD-B15D-7D722B356323}</b:Guid>
    <b:JournalName>Scielo</b:JournalName>
    <b:Year>2017</b:Year>
    <b:Pages>250-257</b:Pages>
    <b:Volume>XIII</b:Volume>
    <b:Issue>2</b:Issue>
    <b:URL>http://www.scielo.org.co/pdf/entra/v13n2/1900-3803-entra-13-02-00250.pdf</b:URL>
    <b:Author>
      <b:Author>
        <b:NameList>
          <b:Person>
            <b:Last>Montenegro</b:Last>
            <b:First>Sandra</b:First>
          </b:Person>
          <b:Person>
            <b:Last>Gómez</b:Last>
            <b:First>Susana</b:First>
          </b:Person>
          <b:Person>
            <b:Last>Barrera</b:Last>
            <b:First>Silvia</b:First>
          </b:Person>
        </b:NameList>
      </b:Author>
    </b:Author>
    <b:Title>Efecto de la gallinaza sobre Azotobacter sp., Azospirillum sp. y hongos micorrízicos arbusculares en un cultivo de cebolla (Allium fistulosum)</b:Title>
    <b:Publisher>Ciencias Agrícolas</b:Publisher>
    <b:RefOrder>36</b:RefOrder>
  </b:Source>
  <b:Source>
    <b:Tag>Yof18</b:Tag>
    <b:SourceType>Book</b:SourceType>
    <b:Guid>{7DE569BD-BC36-4019-A4EA-711E592BA37D}</b:Guid>
    <b:Author>
      <b:Author>
        <b:NameList>
          <b:Person>
            <b:Last>Moreira</b:Last>
            <b:First>Yoffre</b:First>
          </b:Person>
        </b:NameList>
      </b:Author>
    </b:Author>
    <b:Title>Efecto de varias enmiendas aplicadas al suelo sobre el desarrollo y rendimiento del maní (arachis hypogaea l.)</b:Title>
    <b:Year>2018</b:Year>
    <b:Month>Noviembre</b:Month>
    <b:URL>http://repositorio.espam.edu.ec/bitstream/42000/872/1/TTA6.pdf</b:URL>
    <b:City>Calceta</b:City>
    <b:Publisher>Escuela Superior Politécnica Agropecuaria de Manabí Manuel Félix López</b:Publisher>
    <b:RefOrder>16</b:RefOrder>
  </b:Source>
  <b:Source>
    <b:Tag>Ric14</b:Tag>
    <b:SourceType>Book</b:SourceType>
    <b:Guid>{0C76E426-D440-4124-95F3-A2EF0FD95B11}</b:Guid>
    <b:Author>
      <b:Author>
        <b:NameList>
          <b:Person>
            <b:Last>Sanchez</b:Last>
            <b:First>Cristian</b:First>
          </b:Person>
        </b:NameList>
      </b:Author>
    </b:Author>
    <b:Title>Abonos orgánicos y lombricultura.</b:Title>
    <b:Year>2003</b:Year>
    <b:URL>oud/9789972977008/abonos-organicos-y-lombricultura/</b:URL>
    <b:Publisher>Ediciones Ripalme</b:Publisher>
    <b:City>Lima</b:City>
    <b:RefOrder>12</b:RefOrder>
  </b:Source>
  <b:Source>
    <b:Tag>Jos99</b:Tag>
    <b:SourceType>Book</b:SourceType>
    <b:Guid>{827E761F-C432-4AAA-B2FA-DEB78B366336}</b:Guid>
    <b:Author>
      <b:Author>
        <b:NameList>
          <b:Person>
            <b:Last>Espinosa</b:Last>
            <b:First>José</b:First>
          </b:Person>
          <b:Person>
            <b:Last>Molina</b:Last>
            <b:First>Eloy</b:First>
          </b:Person>
        </b:NameList>
      </b:Author>
    </b:Author>
    <b:Title>Acidez y encalado de los suelos</b:Title>
    <b:Year>1999</b:Year>
    <b:City>San José</b:City>
    <b:Publisher>International Plant Nutrition Institute</b:Publisher>
    <b:CountryRegion>Costa Rica</b:CountryRegion>
    <b:URL>http://www.cia.ucr.ac.cr/pdf/libros/Acidez%20y%20encalado%20de%20suelos,%20libro%20por%20%20J%20Espinosa%20y%20E%20Molina.pdf</b:URL>
    <b:RefOrder>17</b:RefOrder>
  </b:Source>
  <b:Source>
    <b:Tag>MarcadorDePosición1</b:Tag>
    <b:SourceType>Book</b:SourceType>
    <b:Guid>{189EC873-7FBF-4915-8D4C-469730BA327E}</b:Guid>
    <b:Author>
      <b:Author>
        <b:NameList>
          <b:Person>
            <b:Last>Loor</b:Last>
            <b:First>Gregorio</b:First>
          </b:Person>
        </b:NameList>
      </b:Author>
    </b:Author>
    <b:Title>Producción de fréjol cuarentón (phaseolus vulgaris l) con diferentes abonos orgánicos en el cantón quinindé</b:Title>
    <b:Year>2015</b:Year>
    <b:URL>http://repositorio.uteq.edu.ec/bitstream/43000/2364/1/T-UTEQ-0276.pdf</b:URL>
    <b:City>Quevedo</b:City>
    <b:Publisher>Universidad Técnica Estatal de Quevedo Unidad de Estudios a Distancia Modalidad Semipresecial Carrera Ingeníeria Agropecuaria</b:Publisher>
    <b:RefOrder>5</b:RefOrder>
  </b:Source>
  <b:Source>
    <b:Tag>Tos08</b:Tag>
    <b:SourceType>JournalArticle</b:SourceType>
    <b:Guid>{99A4F28D-7FD0-4890-8BBC-0DFE1DEF084D}</b:Guid>
    <b:Author>
      <b:Author>
        <b:NameList>
          <b:Person>
            <b:Last>Tosquy</b:Last>
            <b:First>Oscar</b:First>
          </b:Person>
          <b:Person>
            <b:Last>López</b:Last>
            <b:First>Ernesto</b:First>
          </b:Person>
          <b:Person>
            <b:Last>Zetina</b:Last>
            <b:First>Rigoberto</b:First>
          </b:Person>
          <b:Person>
            <b:Last>Ugalde</b:Last>
            <b:First>Francisco</b:First>
          </b:Person>
          <b:Person>
            <b:Last>Villar</b:Last>
            <b:First>Bernardo</b:First>
          </b:Person>
          <b:Person>
            <b:Last>Cumpián</b:Last>
            <b:First>Javier</b:First>
          </b:Person>
        </b:NameList>
      </b:Author>
    </b:Author>
    <b:Title>Selección de genotipos de frijol con adaptación a suelos ácidos</b:Title>
    <b:Year>2008</b:Year>
    <b:JournalName>Terra Latinoamericana</b:JournalName>
    <b:Pages>227-233</b:Pages>
    <b:URL>http://www.scielo.org.mx/pdf/tl/v26n3/v26n3a4.pdf</b:URL>
    <b:City>Mexico</b:City>
    <b:RefOrder>37</b:RefOrder>
  </b:Source>
  <b:Source>
    <b:Tag>LaC19</b:Tag>
    <b:SourceType>Book</b:SourceType>
    <b:Guid>{FB548635-1CCE-4AE3-BF9D-52B892DC9F1E}</b:Guid>
    <b:Title>Mashi</b:Title>
    <b:Year>2019</b:Year>
    <b:City>Guayas</b:City>
    <b:URL>http://lacolinaecuador.com/producto/mashi/</b:URL>
    <b:Author>
      <b:Author>
        <b:NameList>
          <b:Person>
            <b:Last>Colina</b:Last>
            <b:First>La</b:First>
          </b:Person>
        </b:NameList>
      </b:Author>
    </b:Author>
    <b:RefOrder>18</b:RefOrder>
  </b:Source>
  <b:Source>
    <b:Tag>Dum13</b:Tag>
    <b:SourceType>Book</b:SourceType>
    <b:Guid>{93A34F8D-4451-4490-87CB-5353694DB241}</b:Guid>
    <b:Author>
      <b:Author>
        <b:NameList>
          <b:Person>
            <b:Last>Dumes</b:Last>
            <b:First>José</b:First>
          </b:Person>
        </b:NameList>
      </b:Author>
    </b:Author>
    <b:Year>2013</b:Year>
    <b:URL>http://repositorio.uteq.edu.ec/bitstream/43000/532/1/T-UTEQ-0073.pdf</b:URL>
    <b:City>Quevedo</b:City>
    <b:Title>Evaluar las características agronómicas y fitosanitarias de frejol cuarentón (phaseolusvulgaris l, con cuatro dosis de humus de lombriz</b:Title>
    <b:Publisher>Universidad Técnica Estatal de Quevedo Unidad de Estudios a Distancia Modalidad Semipresencial Ingeniería Agropecuaria </b:Publisher>
    <b:RefOrder>4</b:RefOrder>
  </b:Source>
  <b:Source>
    <b:Tag>Dia17</b:Tag>
    <b:SourceType>JournalArticle</b:SourceType>
    <b:Guid>{A721CFBB-655F-4229-9394-D6B599091C5E}</b:Guid>
    <b:Title>Aplicación de enmiendas organicas para la recuperación de propiedades físicas del suelo asociadas a la erosión hídrica</b:Title>
    <b:JournalName>Lámpsakos</b:JournalName>
    <b:Year>2017</b:Year>
    <b:Pages>77-82</b:Pages>
    <b:Author>
      <b:Author>
        <b:NameList>
          <b:Person>
            <b:Last>Delgado</b:Last>
            <b:First>Diana</b:First>
          </b:Person>
        </b:NameList>
      </b:Author>
    </b:Author>
    <b:City>Medellin</b:City>
    <b:Issue>17</b:Issue>
    <b:URL>file:///C:/Users/ANABEL/Downloads/Dialnet-AplicacionDeEnmiendasOrganicasParaLaRecuperacionDe-6124531.pdf</b:URL>
    <b:RefOrder>1</b:RefOrder>
  </b:Source>
  <b:Source>
    <b:Tag>Man18</b:Tag>
    <b:SourceType>JournalArticle</b:SourceType>
    <b:Guid>{F83381D5-D5B7-4A41-8B77-3DE53B6C151C}</b:Guid>
    <b:Title>Plan de enmiendas, yeso agrícola, compost mejorado y enriquecido con EM y humus de lombriz, para mejorar el suelo</b:Title>
    <b:Year>2018</b:Year>
    <b:Author>
      <b:Author>
        <b:NameList>
          <b:Person>
            <b:Last>Damian</b:Last>
            <b:First>Manuel</b:First>
          </b:Person>
          <b:Person>
            <b:Last>Gonzáles</b:Last>
            <b:First>Federico</b:First>
          </b:Person>
          <b:Person>
            <b:Last>Quiñones</b:Last>
            <b:First>Pedro</b:First>
          </b:Person>
          <b:Person>
            <b:Last>Terán</b:Last>
            <b:First>Jackson</b:First>
          </b:Person>
        </b:NameList>
      </b:Author>
    </b:Author>
    <b:JournalName>Arandoa</b:JournalName>
    <b:Pages>141-158</b:Pages>
    <b:URL>http://www.scielo.org.pe/pdf/arnal/v25n1/a09v25n1.pdf</b:URL>
    <b:RefOrder>38</b:RefOrder>
  </b:Source>
  <b:Source>
    <b:Tag>Bau17</b:Tag>
    <b:SourceType>JournalArticle</b:SourceType>
    <b:Guid>{A12285A9-4081-4444-85AC-500C2F122797}</b:Guid>
    <b:Title>Efecto de la fertilización edáfica en el crecimiento y desarrollo de Phaseolus vulgaris cv. ICA Cerinza</b:Title>
    <b:Year>2017</b:Year>
    <b:Author>
      <b:Author>
        <b:NameList>
          <b:Person>
            <b:Last>Bautista</b:Last>
            <b:First>Daniel</b:First>
          </b:Person>
          <b:Person>
            <b:Last>Cavarro</b:Last>
            <b:First>Carmen</b:First>
          </b:Person>
          <b:Person>
            <b:Last>Cáceres</b:Last>
            <b:First>Jeimmy</b:First>
          </b:Person>
          <b:Person>
            <b:Last>Buitagro</b:Last>
            <b:First>Sebastián</b:First>
          </b:Person>
        </b:NameList>
      </b:Author>
    </b:Author>
    <b:JournalName>Revista Colombiana de Ciencias Hortícolas</b:JournalName>
    <b:Pages>122-132</b:Pages>
    <b:Volume>XI</b:Volume>
    <b:Issue>1</b:Issue>
    <b:URL>file:///C:/Users/ANABEL/Downloads/Articulo%203.pdf</b:URL>
    <b:RefOrder>39</b:RefOrder>
  </b:Source>
  <b:Source>
    <b:Tag>Pup04</b:Tag>
    <b:SourceType>JournalArticle</b:SourceType>
    <b:Guid>{A5DC22C3-4FF1-4EFD-A443-38AD03AFDC71}</b:Guid>
    <b:Author>
      <b:Author>
        <b:NameList>
          <b:Person>
            <b:Last>Pupiro</b:Last>
          </b:Person>
          <b:Person>
            <b:Last>Vilches</b:Last>
            <b:First>Eneida</b:First>
          </b:Person>
          <b:Person>
            <b:Last>Núñez</b:Last>
            <b:First>Eneida</b:First>
          </b:Person>
          <b:Person>
            <b:Last>Gómez</b:Last>
            <b:First>Josefina</b:First>
          </b:Person>
          <b:Person>
            <b:Last>Báez</b:Last>
          </b:Person>
          <b:Person>
            <b:Last>León</b:Last>
          </b:Person>
        </b:NameList>
      </b:Author>
    </b:Author>
    <b:Title>Efecto de humus de lombriz en el rendimiento y las principales plagas insectiles en el cultivo del frijol (Phaseolus vulgaris L.)</b:Title>
    <b:JournalName>Cultivos Tropicales</b:JournalName>
    <b:Year>2004</b:Year>
    <b:Pages>89-95</b:Pages>
    <b:Volume>XXV</b:Volume>
    <b:Issue>1</b:Issue>
    <b:URL>https://www.redalyc.org/pdf/1932/193230179015.pdf</b:URL>
    <b:RefOrder>40</b:RefOrder>
  </b:Source>
  <b:Source>
    <b:Tag>Álv08</b:Tag>
    <b:SourceType>JournalArticle</b:SourceType>
    <b:Guid>{5413A1A4-F14E-4B6D-AEBE-58AD3CAFC22A}</b:Guid>
    <b:Title>Producción de frijol (Phaseolus vulgaris L.) y rábano (Rhabanus sativus L.) en huertos biointensivos en el trópico húmedo de Tabasco</b:Title>
    <b:Year>2008</b:Year>
    <b:Author>
      <b:Author>
        <b:NameList>
          <b:Person>
            <b:Last>Álvarez</b:Last>
            <b:First>Gómez</b:First>
          </b:Person>
          <b:Person>
            <b:Last>Jerónimo</b:Last>
            <b:First>Lázaro</b:First>
          </b:Person>
          <b:Person>
            <b:Last>Nájera</b:Last>
            <b:First>León</b:First>
          </b:Person>
        </b:NameList>
      </b:Author>
    </b:Author>
    <b:JournalName>Universidad y Ciencias Trópico Humedo</b:JournalName>
    <b:Pages>11-20</b:Pages>
    <b:URL>http://www.scielo.org.mx/pdf/uc/v24n1/v24n1a2.pdf</b:URL>
    <b:RefOrder>41</b:RefOrder>
  </b:Source>
</b:Sources>
</file>

<file path=customXml/itemProps1.xml><?xml version="1.0" encoding="utf-8"?>
<ds:datastoreItem xmlns:ds="http://schemas.openxmlformats.org/officeDocument/2006/customXml" ds:itemID="{D2C8B048-63F7-44F7-8C84-FDA1E0AA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Elizabeth Cargua Chávez</dc:creator>
  <cp:keywords/>
  <dc:description/>
  <cp:lastModifiedBy>Gabriel Estuardo Cevallos</cp:lastModifiedBy>
  <cp:revision>4</cp:revision>
  <cp:lastPrinted>2023-01-24T00:18:00Z</cp:lastPrinted>
  <dcterms:created xsi:type="dcterms:W3CDTF">2023-03-07T15:43:00Z</dcterms:created>
  <dcterms:modified xsi:type="dcterms:W3CDTF">2023-03-07T15:44:00Z</dcterms:modified>
</cp:coreProperties>
</file>